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3EE" w:rsidRDefault="00BC23EE" w:rsidP="00BF5839">
      <w:pPr>
        <w:jc w:val="right"/>
      </w:pPr>
    </w:p>
    <w:p w:rsidR="00BC23EE" w:rsidRPr="005175D2" w:rsidRDefault="00B571C0" w:rsidP="00BC23EE">
      <w:pPr>
        <w:suppressAutoHyphens/>
        <w:rPr>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3971925</wp:posOffset>
                </wp:positionH>
                <wp:positionV relativeFrom="paragraph">
                  <wp:posOffset>11430</wp:posOffset>
                </wp:positionV>
                <wp:extent cx="0" cy="0"/>
                <wp:effectExtent l="22860" t="22860" r="15240" b="1524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75pt,.9pt" to="31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" strokeweight="2.25pt"/>
            </w:pict>
          </mc:Fallback>
        </mc:AlternateContent>
      </w:r>
      <w:r w:rsidR="00BC23EE">
        <w:rPr>
          <w:b/>
          <w:bCs/>
          <w:sz w:val="28"/>
          <w:szCs w:val="28"/>
        </w:rPr>
        <w:t>ПОЛОЖЕНИЕ ПО УЧ</w:t>
      </w:r>
      <w:bookmarkStart w:id="0" w:name="_GoBack"/>
      <w:bookmarkEnd w:id="0"/>
      <w:r w:rsidR="00BC23EE">
        <w:rPr>
          <w:b/>
          <w:bCs/>
          <w:sz w:val="28"/>
          <w:szCs w:val="28"/>
        </w:rPr>
        <w:t>ЕТНОЙ ПОЛИТИКЕ ОБЩЕСТВА НА 201</w:t>
      </w:r>
      <w:r w:rsidR="00AC6158">
        <w:rPr>
          <w:b/>
          <w:bCs/>
          <w:sz w:val="28"/>
          <w:szCs w:val="28"/>
        </w:rPr>
        <w:t>5</w:t>
      </w:r>
      <w:r w:rsidR="00BC23EE">
        <w:rPr>
          <w:b/>
          <w:bCs/>
          <w:sz w:val="28"/>
          <w:szCs w:val="28"/>
        </w:rPr>
        <w:t xml:space="preserve"> ГОД</w:t>
      </w:r>
      <w:r w:rsidR="005C2678">
        <w:rPr>
          <w:b/>
          <w:bCs/>
          <w:sz w:val="28"/>
          <w:szCs w:val="28"/>
        </w:rPr>
        <w:t xml:space="preserve"> ДЛЯ ЦЕЛЕЙ БУХГАЛТЕРСКОГО УЧЕТА</w:t>
      </w:r>
    </w:p>
    <w:p w:rsidR="00BC23EE" w:rsidRDefault="00BC23EE" w:rsidP="00BC23EE"/>
    <w:p w:rsidR="00AC6158" w:rsidRDefault="00AC6158" w:rsidP="00B571C0">
      <w:pPr>
        <w:pStyle w:val="1"/>
        <w:numPr>
          <w:ilvl w:val="0"/>
          <w:numId w:val="5"/>
        </w:numPr>
        <w:suppressAutoHyphens/>
        <w:ind w:hanging="578"/>
        <w:rPr>
          <w:b/>
          <w:bCs/>
          <w:sz w:val="24"/>
        </w:rPr>
      </w:pPr>
      <w:bookmarkStart w:id="1" w:name="_Toc375211025"/>
      <w:bookmarkStart w:id="2" w:name="_Toc251150362"/>
      <w:bookmarkStart w:id="3" w:name="_Toc249955521"/>
      <w:bookmarkStart w:id="4" w:name="_Toc249955337"/>
      <w:bookmarkStart w:id="5" w:name="_Toc249955137"/>
      <w:bookmarkStart w:id="6" w:name="_Toc249953562"/>
      <w:r>
        <w:rPr>
          <w:b/>
          <w:bCs/>
          <w:sz w:val="24"/>
        </w:rPr>
        <w:t>Назначение и область применения</w:t>
      </w:r>
      <w:bookmarkEnd w:id="1"/>
      <w:bookmarkEnd w:id="2"/>
      <w:bookmarkEnd w:id="3"/>
      <w:bookmarkEnd w:id="4"/>
      <w:bookmarkEnd w:id="5"/>
      <w:bookmarkEnd w:id="6"/>
    </w:p>
    <w:p w:rsidR="00AC6158" w:rsidRDefault="00AC6158" w:rsidP="00AC6158">
      <w:pPr>
        <w:pStyle w:val="a3"/>
        <w:tabs>
          <w:tab w:val="left" w:pos="567"/>
          <w:tab w:val="left" w:pos="1080"/>
        </w:tabs>
        <w:suppressAutoHyphens/>
        <w:ind w:firstLine="567"/>
        <w:jc w:val="both"/>
      </w:pPr>
    </w:p>
    <w:p w:rsidR="00AC6158" w:rsidRDefault="00AC6158" w:rsidP="00AC6158">
      <w:pPr>
        <w:pStyle w:val="a3"/>
        <w:tabs>
          <w:tab w:val="left" w:pos="567"/>
          <w:tab w:val="left" w:pos="1080"/>
        </w:tabs>
        <w:suppressAutoHyphens/>
        <w:ind w:firstLine="567"/>
        <w:jc w:val="both"/>
      </w:pPr>
      <w:r>
        <w:rPr>
          <w:lang w:val="ru-RU"/>
        </w:rPr>
        <w:t>1.1</w:t>
      </w:r>
      <w:proofErr w:type="gramStart"/>
      <w:r>
        <w:rPr>
          <w:lang w:val="ru-RU"/>
        </w:rPr>
        <w:t xml:space="preserve"> </w:t>
      </w:r>
      <w:r>
        <w:t>П</w:t>
      </w:r>
      <w:proofErr w:type="gramEnd"/>
      <w:r>
        <w:t>од учетной политикой для целей бухгалтерского учета ОАО «МРСК Северо-Запада»</w:t>
      </w:r>
      <w:r>
        <w:rPr>
          <w:lang w:val="ru-RU"/>
        </w:rPr>
        <w:t>,</w:t>
      </w:r>
      <w:r>
        <w:t xml:space="preserve">  </w:t>
      </w:r>
      <w:r>
        <w:rPr>
          <w:lang w:val="ru-RU"/>
        </w:rPr>
        <w:t xml:space="preserve">в соответствии с п.2 ПБУ </w:t>
      </w:r>
      <w:r>
        <w:rPr>
          <w:szCs w:val="24"/>
        </w:rPr>
        <w:t>1/2008</w:t>
      </w:r>
      <w:r>
        <w:rPr>
          <w:szCs w:val="24"/>
          <w:lang w:val="ru-RU"/>
        </w:rPr>
        <w:t xml:space="preserve"> </w:t>
      </w:r>
      <w:r>
        <w:rPr>
          <w:szCs w:val="24"/>
        </w:rPr>
        <w:t>«Учетная политика организации»</w:t>
      </w:r>
      <w:r>
        <w:rPr>
          <w:szCs w:val="24"/>
          <w:lang w:val="ru-RU"/>
        </w:rPr>
        <w:t>,</w:t>
      </w:r>
      <w:r>
        <w:t xml:space="preserve"> понимается принятая </w:t>
      </w:r>
      <w:r>
        <w:rPr>
          <w:lang w:val="ru-RU"/>
        </w:rPr>
        <w:t xml:space="preserve">Обществом </w:t>
      </w:r>
      <w:r>
        <w:t xml:space="preserve">совокупность способов </w:t>
      </w:r>
      <w:r w:rsidR="00937B8E">
        <w:rPr>
          <w:lang w:val="ru-RU"/>
        </w:rPr>
        <w:t>в</w:t>
      </w:r>
      <w:proofErr w:type="spellStart"/>
      <w:r>
        <w:t>едения</w:t>
      </w:r>
      <w:proofErr w:type="spellEnd"/>
      <w:r>
        <w:t xml:space="preserve"> бухгалтерского учета</w:t>
      </w:r>
      <w:r>
        <w:rPr>
          <w:lang w:val="ru-RU"/>
        </w:rPr>
        <w:t xml:space="preserve">: </w:t>
      </w:r>
      <w:r>
        <w:t xml:space="preserve">группировки и оценки фактов хозяйственной </w:t>
      </w:r>
      <w:r>
        <w:rPr>
          <w:lang w:val="ru-RU"/>
        </w:rPr>
        <w:t>деятельности</w:t>
      </w:r>
      <w:r>
        <w:t>,</w:t>
      </w:r>
      <w:r>
        <w:rPr>
          <w:lang w:val="ru-RU"/>
        </w:rPr>
        <w:t xml:space="preserve"> </w:t>
      </w:r>
      <w:r>
        <w:t>погашения стоимости активов,</w:t>
      </w:r>
      <w:r>
        <w:rPr>
          <w:lang w:val="ru-RU"/>
        </w:rPr>
        <w:t xml:space="preserve"> о</w:t>
      </w:r>
      <w:proofErr w:type="spellStart"/>
      <w:r>
        <w:t>рганизации</w:t>
      </w:r>
      <w:proofErr w:type="spellEnd"/>
      <w:r>
        <w:t xml:space="preserve"> документооборота, инвентаризации, применения счетов бухгалтерского учета,</w:t>
      </w:r>
      <w:r>
        <w:rPr>
          <w:lang w:val="ru-RU"/>
        </w:rPr>
        <w:t xml:space="preserve"> </w:t>
      </w:r>
      <w:r>
        <w:t xml:space="preserve">организации регистров бухгалтерского учета, </w:t>
      </w:r>
      <w:r>
        <w:rPr>
          <w:lang w:val="ru-RU"/>
        </w:rPr>
        <w:t xml:space="preserve"> </w:t>
      </w:r>
      <w:r>
        <w:t>обработки информации.</w:t>
      </w:r>
    </w:p>
    <w:p w:rsidR="00AC6158" w:rsidRDefault="00AC6158" w:rsidP="00AC6158">
      <w:pPr>
        <w:pStyle w:val="a3"/>
        <w:tabs>
          <w:tab w:val="left" w:pos="567"/>
          <w:tab w:val="left" w:pos="1080"/>
        </w:tabs>
        <w:suppressAutoHyphens/>
        <w:ind w:firstLine="567"/>
        <w:jc w:val="both"/>
      </w:pPr>
      <w:r>
        <w:rPr>
          <w:lang w:val="ru-RU"/>
        </w:rPr>
        <w:t xml:space="preserve">1.2 </w:t>
      </w:r>
      <w:r>
        <w:t>Учетная политика ОАО «МРСК Северо-Запада» определяет выбор Общества, если</w:t>
      </w:r>
    </w:p>
    <w:p w:rsidR="00AC6158" w:rsidRDefault="00AC6158" w:rsidP="00B571C0">
      <w:pPr>
        <w:pStyle w:val="a3"/>
        <w:numPr>
          <w:ilvl w:val="0"/>
          <w:numId w:val="6"/>
        </w:numPr>
        <w:tabs>
          <w:tab w:val="left" w:pos="851"/>
        </w:tabs>
        <w:suppressAutoHyphens/>
        <w:ind w:left="0" w:firstLine="567"/>
        <w:jc w:val="both"/>
        <w:rPr>
          <w:lang w:val="ru-RU"/>
        </w:rPr>
      </w:pPr>
      <w:r>
        <w:rPr>
          <w:lang w:val="ru-RU"/>
        </w:rPr>
        <w:t xml:space="preserve">федеральными стандартами бухгалтерского учета </w:t>
      </w:r>
      <w:r>
        <w:t>предоставлено право выбора конкретного способа учета</w:t>
      </w:r>
      <w:r>
        <w:rPr>
          <w:lang w:val="ru-RU"/>
        </w:rPr>
        <w:t xml:space="preserve"> из </w:t>
      </w:r>
      <w:proofErr w:type="gramStart"/>
      <w:r>
        <w:rPr>
          <w:lang w:val="ru-RU"/>
        </w:rPr>
        <w:t>допускаемых</w:t>
      </w:r>
      <w:proofErr w:type="gramEnd"/>
      <w:r>
        <w:rPr>
          <w:lang w:val="ru-RU"/>
        </w:rPr>
        <w:t xml:space="preserve">; </w:t>
      </w:r>
    </w:p>
    <w:p w:rsidR="00AC6158" w:rsidRDefault="00AC6158" w:rsidP="00B571C0">
      <w:pPr>
        <w:pStyle w:val="a3"/>
        <w:numPr>
          <w:ilvl w:val="0"/>
          <w:numId w:val="6"/>
        </w:numPr>
        <w:tabs>
          <w:tab w:val="left" w:pos="851"/>
        </w:tabs>
        <w:suppressAutoHyphens/>
        <w:ind w:left="0" w:firstLine="567"/>
        <w:jc w:val="both"/>
      </w:pPr>
      <w:r>
        <w:rPr>
          <w:lang w:val="ru-RU"/>
        </w:rPr>
        <w:t>федеральными стандартами</w:t>
      </w:r>
      <w:r>
        <w:t xml:space="preserve"> бухгалтерского учета способ учета не урегулирован;</w:t>
      </w:r>
    </w:p>
    <w:p w:rsidR="00AC6158" w:rsidRDefault="00AC6158" w:rsidP="00B571C0">
      <w:pPr>
        <w:pStyle w:val="a3"/>
        <w:numPr>
          <w:ilvl w:val="0"/>
          <w:numId w:val="6"/>
        </w:numPr>
        <w:tabs>
          <w:tab w:val="left" w:pos="851"/>
        </w:tabs>
        <w:suppressAutoHyphens/>
        <w:ind w:left="0" w:firstLine="567"/>
        <w:jc w:val="both"/>
      </w:pPr>
      <w:r>
        <w:t xml:space="preserve">существующий способ учета допускает применение различных методов  и техник его применения или требует разъяснения с учетом </w:t>
      </w:r>
      <w:r>
        <w:rPr>
          <w:lang w:val="ru-RU"/>
        </w:rPr>
        <w:t xml:space="preserve">отраслевых </w:t>
      </w:r>
      <w:r>
        <w:t xml:space="preserve"> условий хозяйствования Общества</w:t>
      </w:r>
      <w:r>
        <w:rPr>
          <w:lang w:val="ru-RU"/>
        </w:rPr>
        <w:t>.</w:t>
      </w:r>
      <w:r>
        <w:t xml:space="preserve"> </w:t>
      </w:r>
    </w:p>
    <w:p w:rsidR="00AC6158" w:rsidRDefault="00AC6158" w:rsidP="00AC6158">
      <w:pPr>
        <w:pStyle w:val="a3"/>
        <w:tabs>
          <w:tab w:val="left" w:pos="567"/>
          <w:tab w:val="left" w:pos="1080"/>
        </w:tabs>
        <w:suppressAutoHyphens/>
        <w:ind w:firstLine="567"/>
        <w:jc w:val="both"/>
      </w:pPr>
      <w:r>
        <w:rPr>
          <w:lang w:val="ru-RU"/>
        </w:rPr>
        <w:t xml:space="preserve">1.3 </w:t>
      </w:r>
      <w:r>
        <w:t>Настоящее Положение разработано в целях:</w:t>
      </w:r>
    </w:p>
    <w:p w:rsidR="00AC6158" w:rsidRDefault="00AC6158" w:rsidP="00B571C0">
      <w:pPr>
        <w:pStyle w:val="a3"/>
        <w:numPr>
          <w:ilvl w:val="0"/>
          <w:numId w:val="7"/>
        </w:numPr>
        <w:tabs>
          <w:tab w:val="left" w:pos="851"/>
        </w:tabs>
        <w:suppressAutoHyphens/>
        <w:ind w:left="0" w:firstLine="567"/>
        <w:jc w:val="both"/>
        <w:rPr>
          <w:lang w:val="ru-RU"/>
        </w:rPr>
      </w:pPr>
      <w:r>
        <w:t>определения основных подходов</w:t>
      </w:r>
      <w:r>
        <w:rPr>
          <w:lang w:val="ru-RU"/>
        </w:rPr>
        <w:t>,</w:t>
      </w:r>
      <w:r>
        <w:t xml:space="preserve"> требований </w:t>
      </w:r>
      <w:r>
        <w:rPr>
          <w:lang w:val="ru-RU"/>
        </w:rPr>
        <w:t xml:space="preserve">и </w:t>
      </w:r>
      <w:r>
        <w:t>допущений</w:t>
      </w:r>
      <w:r>
        <w:rPr>
          <w:lang w:val="ru-RU"/>
        </w:rPr>
        <w:t xml:space="preserve"> </w:t>
      </w:r>
      <w:r>
        <w:t>к организации и ведению учетного процесса</w:t>
      </w:r>
      <w:r>
        <w:rPr>
          <w:lang w:val="ru-RU"/>
        </w:rPr>
        <w:t>;</w:t>
      </w:r>
    </w:p>
    <w:p w:rsidR="00AC6158" w:rsidRDefault="00AC6158" w:rsidP="00B571C0">
      <w:pPr>
        <w:pStyle w:val="a3"/>
        <w:numPr>
          <w:ilvl w:val="0"/>
          <w:numId w:val="7"/>
        </w:numPr>
        <w:tabs>
          <w:tab w:val="left" w:pos="851"/>
        </w:tabs>
        <w:suppressAutoHyphens/>
        <w:ind w:left="0" w:firstLine="567"/>
        <w:jc w:val="both"/>
      </w:pPr>
      <w:r>
        <w:rPr>
          <w:lang w:val="ru-RU"/>
        </w:rPr>
        <w:t>формирования документированной систематизированной информации об объектах бухгалтерского учета (активах, обязательствах, фактах хозяйственной жизни, источниках финансирования деятельности, доходах, расходах, иных объектах) и составления на ее основе бухгалтерской</w:t>
      </w:r>
      <w:r>
        <w:t xml:space="preserve"> отчетности;</w:t>
      </w:r>
    </w:p>
    <w:p w:rsidR="00AC6158" w:rsidRDefault="00AC6158" w:rsidP="00B571C0">
      <w:pPr>
        <w:pStyle w:val="a3"/>
        <w:numPr>
          <w:ilvl w:val="0"/>
          <w:numId w:val="7"/>
        </w:numPr>
        <w:tabs>
          <w:tab w:val="left" w:pos="851"/>
        </w:tabs>
        <w:suppressAutoHyphens/>
        <w:ind w:left="0" w:firstLine="567"/>
        <w:jc w:val="both"/>
      </w:pPr>
      <w:r>
        <w:t>представления полной и достоверной информации для формирования фактических данных в системе бюджетного управления;</w:t>
      </w:r>
    </w:p>
    <w:p w:rsidR="00AC6158" w:rsidRDefault="00AC6158" w:rsidP="00B571C0">
      <w:pPr>
        <w:pStyle w:val="a3"/>
        <w:numPr>
          <w:ilvl w:val="0"/>
          <w:numId w:val="7"/>
        </w:numPr>
        <w:tabs>
          <w:tab w:val="left" w:pos="851"/>
        </w:tabs>
        <w:suppressAutoHyphens/>
        <w:ind w:left="0" w:firstLine="567"/>
        <w:jc w:val="both"/>
      </w:pPr>
      <w:r>
        <w:rPr>
          <w:lang w:val="ru-RU"/>
        </w:rPr>
        <w:t xml:space="preserve">формирования прямых затрат по видам деятельности структурных подразделений Общества для </w:t>
      </w:r>
      <w:r>
        <w:t xml:space="preserve">обеспечения раздельного учета  доходов и расходов  в электроэнергетике для целей </w:t>
      </w:r>
      <w:r>
        <w:rPr>
          <w:lang w:val="ru-RU"/>
        </w:rPr>
        <w:t>государственного регулирования цен (</w:t>
      </w:r>
      <w:r>
        <w:t>тариф</w:t>
      </w:r>
      <w:r>
        <w:rPr>
          <w:lang w:val="ru-RU"/>
        </w:rPr>
        <w:t xml:space="preserve">ов) </w:t>
      </w:r>
      <w:r>
        <w:t xml:space="preserve">в соответствии с требованиями законодательства РФ. </w:t>
      </w:r>
    </w:p>
    <w:p w:rsidR="00AC6158" w:rsidRDefault="00AC6158" w:rsidP="00AC6158">
      <w:pPr>
        <w:pStyle w:val="a3"/>
        <w:tabs>
          <w:tab w:val="left" w:pos="567"/>
          <w:tab w:val="left" w:pos="1080"/>
        </w:tabs>
        <w:suppressAutoHyphens/>
        <w:ind w:firstLine="567"/>
        <w:jc w:val="both"/>
        <w:rPr>
          <w:lang w:val="ru-RU"/>
        </w:rPr>
      </w:pPr>
      <w:r>
        <w:rPr>
          <w:lang w:val="ru-RU"/>
        </w:rPr>
        <w:t>1.4 Общество, руководствуясь законодательством РФ о бухгалтерском учете, федеральными и отраслевыми стандартами, самостоятельно разрабатывает Учетную политику для целей бухгалтерского учета и, начиная  с 01 апреля 2008 года, последовательно из года в год применяет установленные способы ведения бухгалтерского учета.</w:t>
      </w:r>
    </w:p>
    <w:p w:rsidR="00AC6158" w:rsidRDefault="00AC6158" w:rsidP="00AC6158">
      <w:pPr>
        <w:pStyle w:val="a3"/>
        <w:tabs>
          <w:tab w:val="left" w:pos="567"/>
          <w:tab w:val="left" w:pos="1080"/>
        </w:tabs>
        <w:suppressAutoHyphens/>
        <w:ind w:firstLine="567"/>
        <w:jc w:val="both"/>
        <w:rPr>
          <w:lang w:val="ru-RU"/>
        </w:rPr>
      </w:pPr>
      <w:r>
        <w:rPr>
          <w:lang w:val="ru-RU"/>
        </w:rPr>
        <w:t xml:space="preserve">1.5 Общество вносит дополнения, изменения в учетную политику в случае появления новых объектов учета, а так же изменении требований, установленных законодательством РФ о бухгалтерском учете, федеральными и (или) отраслевыми стандартами бухгалтерского учета. </w:t>
      </w:r>
    </w:p>
    <w:p w:rsidR="00AC6158" w:rsidRDefault="00AC6158" w:rsidP="00AC6158">
      <w:pPr>
        <w:pStyle w:val="a3"/>
        <w:tabs>
          <w:tab w:val="left" w:pos="567"/>
          <w:tab w:val="left" w:pos="1080"/>
        </w:tabs>
        <w:suppressAutoHyphens/>
        <w:ind w:firstLine="567"/>
        <w:jc w:val="both"/>
      </w:pPr>
      <w:r>
        <w:rPr>
          <w:lang w:val="ru-RU"/>
        </w:rPr>
        <w:t xml:space="preserve">1.6 </w:t>
      </w:r>
      <w:r>
        <w:t xml:space="preserve">Настоящим Положением в своей деятельности должны руководствоваться: </w:t>
      </w:r>
    </w:p>
    <w:p w:rsidR="00AC6158" w:rsidRDefault="00AC6158" w:rsidP="00B571C0">
      <w:pPr>
        <w:pStyle w:val="a3"/>
        <w:numPr>
          <w:ilvl w:val="1"/>
          <w:numId w:val="8"/>
        </w:numPr>
        <w:tabs>
          <w:tab w:val="left" w:pos="851"/>
        </w:tabs>
        <w:suppressAutoHyphens/>
        <w:ind w:left="0" w:firstLine="567"/>
        <w:jc w:val="both"/>
      </w:pPr>
      <w:r>
        <w:t>руководители и работники бухгалтерских служб, отвечающие за своевременное и качественное выполнение всех видов учетных работ и составление достоверной отчетности всех видов;</w:t>
      </w:r>
    </w:p>
    <w:p w:rsidR="00AC6158" w:rsidRDefault="00AC6158" w:rsidP="00B571C0">
      <w:pPr>
        <w:pStyle w:val="a3"/>
        <w:numPr>
          <w:ilvl w:val="1"/>
          <w:numId w:val="8"/>
        </w:numPr>
        <w:tabs>
          <w:tab w:val="left" w:pos="851"/>
        </w:tabs>
        <w:suppressAutoHyphens/>
        <w:ind w:left="0" w:firstLine="567"/>
        <w:jc w:val="both"/>
      </w:pPr>
      <w:r>
        <w:t>руководители и работники всех структурных подразделений, служб и отделов Общества, отвечающие за своевременное представление в бухгалтерские службы первичных документов и иной учетной информации.</w:t>
      </w:r>
    </w:p>
    <w:p w:rsidR="00AC6158" w:rsidRDefault="00AC6158" w:rsidP="00AC6158">
      <w:pPr>
        <w:pStyle w:val="a3"/>
        <w:tabs>
          <w:tab w:val="left" w:pos="567"/>
          <w:tab w:val="left" w:pos="1080"/>
        </w:tabs>
        <w:suppressAutoHyphens/>
        <w:ind w:firstLine="567"/>
        <w:jc w:val="both"/>
        <w:rPr>
          <w:lang w:val="ru-RU"/>
        </w:rPr>
      </w:pPr>
      <w:r>
        <w:rPr>
          <w:lang w:val="ru-RU"/>
        </w:rPr>
        <w:t xml:space="preserve">1.7 </w:t>
      </w:r>
      <w:r>
        <w:t xml:space="preserve">Документами Учетной политики Общества </w:t>
      </w:r>
      <w:r>
        <w:rPr>
          <w:lang w:val="ru-RU"/>
        </w:rPr>
        <w:t xml:space="preserve">для целей бухгалтерского учета </w:t>
      </w:r>
      <w:r>
        <w:t>являются:</w:t>
      </w:r>
      <w:r>
        <w:rPr>
          <w:lang w:val="ru-RU"/>
        </w:rPr>
        <w:t xml:space="preserve"> </w:t>
      </w:r>
      <w:r>
        <w:t xml:space="preserve">настоящее Положение, Рабочий план счетов бухгалтерского учета, Журнал </w:t>
      </w:r>
      <w:r>
        <w:lastRenderedPageBreak/>
        <w:t xml:space="preserve">форм первичных </w:t>
      </w:r>
      <w:r>
        <w:rPr>
          <w:lang w:val="ru-RU"/>
        </w:rPr>
        <w:t xml:space="preserve">учетных </w:t>
      </w:r>
      <w:r>
        <w:t>документов</w:t>
      </w:r>
      <w:r>
        <w:rPr>
          <w:lang w:val="ru-RU"/>
        </w:rPr>
        <w:t>,</w:t>
      </w:r>
      <w:r>
        <w:t xml:space="preserve"> График документооборота первичных учетных документов</w:t>
      </w:r>
      <w:r>
        <w:rPr>
          <w:lang w:val="ru-RU"/>
        </w:rPr>
        <w:t>.</w:t>
      </w:r>
    </w:p>
    <w:p w:rsidR="00AC6158" w:rsidRDefault="00AC6158" w:rsidP="00AC6158">
      <w:pPr>
        <w:pStyle w:val="a3"/>
        <w:tabs>
          <w:tab w:val="left" w:pos="567"/>
          <w:tab w:val="left" w:pos="1080"/>
        </w:tabs>
        <w:suppressAutoHyphens/>
        <w:ind w:firstLine="567"/>
        <w:jc w:val="both"/>
        <w:rPr>
          <w:lang w:val="ru-RU"/>
        </w:rPr>
      </w:pPr>
      <w:r>
        <w:rPr>
          <w:lang w:val="ru-RU"/>
        </w:rPr>
        <w:t>1.8</w:t>
      </w:r>
      <w:proofErr w:type="gramStart"/>
      <w:r>
        <w:rPr>
          <w:lang w:val="ru-RU"/>
        </w:rPr>
        <w:t xml:space="preserve"> </w:t>
      </w:r>
      <w:r>
        <w:t>И</w:t>
      </w:r>
      <w:proofErr w:type="gramEnd"/>
      <w:r>
        <w:t xml:space="preserve">ные распорядительные документы Общества не должны противоречить положениям настоящей </w:t>
      </w:r>
      <w:r>
        <w:rPr>
          <w:lang w:val="ru-RU"/>
        </w:rPr>
        <w:t>у</w:t>
      </w:r>
      <w:r>
        <w:t>четной политики.</w:t>
      </w:r>
    </w:p>
    <w:p w:rsidR="00AC6158" w:rsidRDefault="00AC6158" w:rsidP="00AC6158">
      <w:pPr>
        <w:pStyle w:val="a3"/>
        <w:tabs>
          <w:tab w:val="left" w:pos="567"/>
          <w:tab w:val="left" w:pos="1080"/>
        </w:tabs>
        <w:suppressAutoHyphens/>
        <w:ind w:firstLine="567"/>
        <w:jc w:val="both"/>
        <w:rPr>
          <w:lang w:val="ru-RU"/>
        </w:rPr>
      </w:pPr>
    </w:p>
    <w:p w:rsidR="00AC6158" w:rsidRDefault="00AC6158" w:rsidP="00B571C0">
      <w:pPr>
        <w:pStyle w:val="1"/>
        <w:numPr>
          <w:ilvl w:val="0"/>
          <w:numId w:val="5"/>
        </w:numPr>
        <w:suppressAutoHyphens/>
        <w:ind w:hanging="578"/>
        <w:rPr>
          <w:b/>
          <w:bCs/>
          <w:sz w:val="24"/>
        </w:rPr>
      </w:pPr>
      <w:bookmarkStart w:id="7" w:name="_Toc375211026"/>
      <w:bookmarkStart w:id="8" w:name="_Toc251150363"/>
      <w:bookmarkStart w:id="9" w:name="_Toc249955522"/>
      <w:bookmarkStart w:id="10" w:name="_Toc249955338"/>
      <w:bookmarkStart w:id="11" w:name="_Toc249955138"/>
      <w:bookmarkStart w:id="12" w:name="_Toc249953563"/>
      <w:r>
        <w:rPr>
          <w:b/>
          <w:bCs/>
          <w:sz w:val="24"/>
        </w:rPr>
        <w:t>Нормативные ссылки</w:t>
      </w:r>
      <w:bookmarkEnd w:id="7"/>
      <w:bookmarkEnd w:id="8"/>
      <w:bookmarkEnd w:id="9"/>
      <w:bookmarkEnd w:id="10"/>
      <w:bookmarkEnd w:id="11"/>
      <w:bookmarkEnd w:id="12"/>
    </w:p>
    <w:p w:rsidR="00AC6158" w:rsidRDefault="00AC6158" w:rsidP="00AC6158">
      <w:pPr>
        <w:pStyle w:val="a3"/>
        <w:tabs>
          <w:tab w:val="left" w:pos="567"/>
        </w:tabs>
        <w:suppressAutoHyphens/>
        <w:ind w:firstLine="567"/>
        <w:jc w:val="both"/>
      </w:pPr>
    </w:p>
    <w:p w:rsidR="00AC6158" w:rsidRDefault="00AC6158" w:rsidP="00AC6158">
      <w:pPr>
        <w:pStyle w:val="a3"/>
        <w:tabs>
          <w:tab w:val="left" w:pos="567"/>
        </w:tabs>
        <w:suppressAutoHyphens/>
        <w:ind w:firstLine="567"/>
        <w:jc w:val="both"/>
      </w:pPr>
      <w:r>
        <w:t>В настоящем Положении использованы ссылки на следующие нормативные документы в редакциях, актуальных на 01 января 201</w:t>
      </w:r>
      <w:r>
        <w:rPr>
          <w:lang w:val="ru-RU"/>
        </w:rPr>
        <w:t>5</w:t>
      </w:r>
      <w:r>
        <w:t xml:space="preserve"> г.:</w:t>
      </w:r>
    </w:p>
    <w:p w:rsidR="00AC6158" w:rsidRDefault="00AC6158" w:rsidP="00AC6158">
      <w:pPr>
        <w:pStyle w:val="a3"/>
        <w:suppressAutoHyphens/>
        <w:ind w:firstLine="567"/>
        <w:jc w:val="both"/>
        <w:rPr>
          <w:szCs w:val="24"/>
          <w:lang w:val="ru-RU"/>
        </w:rPr>
      </w:pPr>
      <w:r>
        <w:rPr>
          <w:szCs w:val="24"/>
        </w:rPr>
        <w:t xml:space="preserve">Федеральный закон от </w:t>
      </w:r>
      <w:r>
        <w:rPr>
          <w:szCs w:val="24"/>
          <w:lang w:val="ru-RU"/>
        </w:rPr>
        <w:t>06 декабря 2011</w:t>
      </w:r>
      <w:r>
        <w:rPr>
          <w:szCs w:val="24"/>
        </w:rPr>
        <w:t xml:space="preserve"> г. № </w:t>
      </w:r>
      <w:r>
        <w:rPr>
          <w:szCs w:val="24"/>
          <w:lang w:val="ru-RU"/>
        </w:rPr>
        <w:t>402</w:t>
      </w:r>
      <w:r>
        <w:rPr>
          <w:szCs w:val="24"/>
        </w:rPr>
        <w:t>-ФЗ «О бухгалтерском учете»</w:t>
      </w:r>
      <w:r>
        <w:rPr>
          <w:szCs w:val="24"/>
          <w:lang w:val="ru-RU"/>
        </w:rPr>
        <w:t xml:space="preserve"> (далее –</w:t>
      </w:r>
    </w:p>
    <w:p w:rsidR="00AC6158" w:rsidRDefault="00AC6158" w:rsidP="00AC6158">
      <w:pPr>
        <w:pStyle w:val="a3"/>
        <w:suppressAutoHyphens/>
        <w:jc w:val="both"/>
        <w:rPr>
          <w:szCs w:val="24"/>
          <w:lang w:val="ru-RU"/>
        </w:rPr>
      </w:pPr>
      <w:r>
        <w:rPr>
          <w:szCs w:val="24"/>
          <w:lang w:val="ru-RU"/>
        </w:rPr>
        <w:t xml:space="preserve"> </w:t>
      </w:r>
      <w:proofErr w:type="gramStart"/>
      <w:r>
        <w:rPr>
          <w:szCs w:val="24"/>
          <w:lang w:val="ru-RU"/>
        </w:rPr>
        <w:t>402</w:t>
      </w:r>
      <w:r>
        <w:rPr>
          <w:szCs w:val="24"/>
        </w:rPr>
        <w:t>-ФЗ</w:t>
      </w:r>
      <w:r>
        <w:rPr>
          <w:szCs w:val="24"/>
          <w:lang w:val="ru-RU"/>
        </w:rPr>
        <w:t>);</w:t>
      </w:r>
      <w:proofErr w:type="gramEnd"/>
    </w:p>
    <w:p w:rsidR="00AC6158" w:rsidRDefault="00AC6158" w:rsidP="00AC6158">
      <w:pPr>
        <w:pStyle w:val="a3"/>
        <w:tabs>
          <w:tab w:val="left" w:pos="567"/>
          <w:tab w:val="left" w:pos="1080"/>
        </w:tabs>
        <w:suppressAutoHyphens/>
        <w:ind w:firstLine="567"/>
        <w:jc w:val="both"/>
        <w:rPr>
          <w:lang w:val="ru-RU"/>
        </w:rPr>
      </w:pPr>
      <w:r>
        <w:t>Федеральный закон от 26 марта 2003 г. № 35-ФЗ  «Об электроэнергетике»</w:t>
      </w:r>
      <w:r>
        <w:rPr>
          <w:lang w:val="ru-RU"/>
        </w:rPr>
        <w:t xml:space="preserve"> (далее – 35-ФЗ);</w:t>
      </w:r>
    </w:p>
    <w:p w:rsidR="00AC6158" w:rsidRDefault="00AC6158" w:rsidP="00AC6158">
      <w:pPr>
        <w:pStyle w:val="a3"/>
        <w:tabs>
          <w:tab w:val="left" w:pos="567"/>
          <w:tab w:val="left" w:pos="1080"/>
        </w:tabs>
        <w:suppressAutoHyphens/>
        <w:ind w:firstLine="567"/>
        <w:jc w:val="both"/>
        <w:rPr>
          <w:lang w:val="ru-RU"/>
        </w:rPr>
      </w:pPr>
      <w:r>
        <w:rPr>
          <w:lang w:val="ru-RU"/>
        </w:rPr>
        <w:t>Федеральный закон от 26 декабря 1995 г. № 208-ФЗ «Об акционерных обществах» (далее -208-ФЗ);</w:t>
      </w:r>
    </w:p>
    <w:p w:rsidR="00AC6158" w:rsidRDefault="00AC6158" w:rsidP="00AC6158">
      <w:pPr>
        <w:pStyle w:val="a3"/>
        <w:tabs>
          <w:tab w:val="left" w:pos="567"/>
          <w:tab w:val="left" w:pos="1080"/>
        </w:tabs>
        <w:suppressAutoHyphens/>
        <w:ind w:firstLine="567"/>
        <w:jc w:val="both"/>
        <w:rPr>
          <w:lang w:val="ru-RU"/>
        </w:rPr>
      </w:pPr>
      <w:proofErr w:type="gramStart"/>
      <w:r>
        <w:rPr>
          <w:lang w:val="ru-RU"/>
        </w:rPr>
        <w:t>Федеральный закон от 06 апреля 2011 г. № 63-ФЗ «Об электронной подписи» (далее – </w:t>
      </w:r>
      <w:proofErr w:type="gramEnd"/>
    </w:p>
    <w:p w:rsidR="00AC6158" w:rsidRDefault="00AC6158" w:rsidP="00AC6158">
      <w:pPr>
        <w:pStyle w:val="a3"/>
        <w:tabs>
          <w:tab w:val="left" w:pos="567"/>
          <w:tab w:val="left" w:pos="1080"/>
        </w:tabs>
        <w:suppressAutoHyphens/>
        <w:jc w:val="both"/>
        <w:rPr>
          <w:lang w:val="ru-RU"/>
        </w:rPr>
      </w:pPr>
      <w:proofErr w:type="gramStart"/>
      <w:r>
        <w:rPr>
          <w:lang w:val="ru-RU"/>
        </w:rPr>
        <w:t>63-ФЗ);</w:t>
      </w:r>
      <w:proofErr w:type="gramEnd"/>
    </w:p>
    <w:p w:rsidR="00AC6158" w:rsidRDefault="00AC6158" w:rsidP="00AC6158">
      <w:pPr>
        <w:pStyle w:val="a3"/>
        <w:tabs>
          <w:tab w:val="left" w:pos="567"/>
          <w:tab w:val="left" w:pos="1080"/>
        </w:tabs>
        <w:suppressAutoHyphens/>
        <w:ind w:firstLine="567"/>
        <w:jc w:val="both"/>
        <w:rPr>
          <w:lang w:val="ru-RU"/>
        </w:rPr>
      </w:pPr>
      <w:r>
        <w:rPr>
          <w:szCs w:val="24"/>
        </w:rPr>
        <w:t>Федеральны</w:t>
      </w:r>
      <w:r>
        <w:rPr>
          <w:szCs w:val="24"/>
          <w:lang w:val="ru-RU"/>
        </w:rPr>
        <w:t>й</w:t>
      </w:r>
      <w:r>
        <w:rPr>
          <w:szCs w:val="24"/>
        </w:rPr>
        <w:t xml:space="preserve"> закон от 23 августа 1996 </w:t>
      </w:r>
      <w:r>
        <w:rPr>
          <w:szCs w:val="24"/>
          <w:lang w:val="ru-RU"/>
        </w:rPr>
        <w:t>г. №</w:t>
      </w:r>
      <w:r>
        <w:rPr>
          <w:szCs w:val="24"/>
        </w:rPr>
        <w:t xml:space="preserve"> 127-ФЗ </w:t>
      </w:r>
      <w:r>
        <w:rPr>
          <w:szCs w:val="24"/>
          <w:lang w:val="ru-RU"/>
        </w:rPr>
        <w:t>«</w:t>
      </w:r>
      <w:r>
        <w:rPr>
          <w:szCs w:val="24"/>
        </w:rPr>
        <w:t>О науке и государственной научно-технической политике</w:t>
      </w:r>
      <w:r>
        <w:rPr>
          <w:szCs w:val="24"/>
          <w:lang w:val="ru-RU"/>
        </w:rPr>
        <w:t>» (далее – 127-ФЗ);</w:t>
      </w:r>
    </w:p>
    <w:p w:rsidR="00AC6158" w:rsidRDefault="00AC6158" w:rsidP="00AC6158">
      <w:pPr>
        <w:suppressAutoHyphens/>
        <w:ind w:firstLine="567"/>
        <w:jc w:val="both"/>
        <w:rPr>
          <w:sz w:val="24"/>
          <w:szCs w:val="24"/>
        </w:rPr>
      </w:pPr>
      <w:r>
        <w:rPr>
          <w:sz w:val="24"/>
          <w:szCs w:val="24"/>
        </w:rPr>
        <w:t>Положение по бухгалтерскому учету  «Учетная политика организации» (ПБУ 1/2008) (утв. Приказом Минфина РФ от 06 октября 2008 г. № 106н) (далее – ПБУ 1/2008);</w:t>
      </w:r>
    </w:p>
    <w:p w:rsidR="00AC6158" w:rsidRDefault="00AC6158" w:rsidP="00AC6158">
      <w:pPr>
        <w:suppressAutoHyphens/>
        <w:ind w:firstLine="567"/>
        <w:jc w:val="both"/>
        <w:rPr>
          <w:sz w:val="24"/>
          <w:szCs w:val="24"/>
        </w:rPr>
      </w:pPr>
      <w:r>
        <w:rPr>
          <w:sz w:val="24"/>
          <w:szCs w:val="24"/>
        </w:rPr>
        <w:t xml:space="preserve">Положение по бухгалтерскому учету  </w:t>
      </w:r>
      <w:r>
        <w:rPr>
          <w:iCs/>
          <w:sz w:val="24"/>
          <w:szCs w:val="24"/>
        </w:rPr>
        <w:t xml:space="preserve">«Учет договоров строительного подряда» (ПБУ 2/2008) </w:t>
      </w:r>
      <w:r>
        <w:rPr>
          <w:sz w:val="24"/>
          <w:szCs w:val="24"/>
        </w:rPr>
        <w:t xml:space="preserve"> (утв. Приказом Минфина РФ от 24 октября 2008 г. № 116н) (далее – ПБУ 2/2008);</w:t>
      </w:r>
    </w:p>
    <w:p w:rsidR="00AC6158" w:rsidRDefault="00AC6158" w:rsidP="00AC6158">
      <w:pPr>
        <w:pStyle w:val="a3"/>
        <w:suppressAutoHyphens/>
        <w:ind w:firstLine="567"/>
        <w:jc w:val="both"/>
        <w:rPr>
          <w:szCs w:val="24"/>
          <w:lang w:val="ru-RU"/>
        </w:rPr>
      </w:pPr>
      <w:r>
        <w:rPr>
          <w:szCs w:val="24"/>
        </w:rPr>
        <w:t>Положение по бухгалтерскому учету</w:t>
      </w:r>
      <w:r>
        <w:rPr>
          <w:lang w:val="ru-RU"/>
        </w:rPr>
        <w:t xml:space="preserve"> </w:t>
      </w:r>
      <w:r>
        <w:t xml:space="preserve">«Бухгалтерская отчетность организации» </w:t>
      </w:r>
      <w:r>
        <w:rPr>
          <w:lang w:val="ru-RU"/>
        </w:rPr>
        <w:t>(</w:t>
      </w:r>
      <w:r>
        <w:t>ПБУ 4/99</w:t>
      </w:r>
      <w:r>
        <w:rPr>
          <w:lang w:val="ru-RU"/>
        </w:rPr>
        <w:t>)</w:t>
      </w:r>
      <w:r>
        <w:t xml:space="preserve"> </w:t>
      </w:r>
      <w:r>
        <w:rPr>
          <w:lang w:val="ru-RU"/>
        </w:rPr>
        <w:t>(</w:t>
      </w:r>
      <w:r>
        <w:t>утв</w:t>
      </w:r>
      <w:r>
        <w:rPr>
          <w:lang w:val="ru-RU"/>
        </w:rPr>
        <w:t>.</w:t>
      </w:r>
      <w:r>
        <w:t xml:space="preserve"> Приказом Минфина РФ от 06 июля 1999 г. </w:t>
      </w:r>
      <w:proofErr w:type="gramStart"/>
      <w:r>
        <w:rPr>
          <w:lang w:val="ru-RU"/>
        </w:rPr>
        <w:t xml:space="preserve">№ </w:t>
      </w:r>
      <w:r>
        <w:t>43н</w:t>
      </w:r>
      <w:r>
        <w:rPr>
          <w:lang w:val="ru-RU"/>
        </w:rPr>
        <w:t>) (далее – ПБУ 4/99);</w:t>
      </w:r>
      <w:proofErr w:type="gramEnd"/>
    </w:p>
    <w:p w:rsidR="00AC6158" w:rsidRDefault="00AC6158" w:rsidP="00AC6158">
      <w:pPr>
        <w:suppressAutoHyphens/>
        <w:ind w:firstLine="567"/>
        <w:jc w:val="both"/>
        <w:rPr>
          <w:sz w:val="24"/>
          <w:szCs w:val="24"/>
        </w:rPr>
      </w:pPr>
      <w:r>
        <w:rPr>
          <w:sz w:val="24"/>
          <w:szCs w:val="24"/>
        </w:rPr>
        <w:t>Положение по бухгалтерскому учету  «Учет материально-производственных запасов» (ПБУ 5/01) (утв. Приказом Минфина РФ от 09 июня 2001 г. № 44н) (далее – ПБУ 5/01);</w:t>
      </w:r>
    </w:p>
    <w:p w:rsidR="00AC6158" w:rsidRDefault="00AC6158" w:rsidP="00AC6158">
      <w:pPr>
        <w:suppressAutoHyphens/>
        <w:ind w:firstLine="567"/>
        <w:jc w:val="both"/>
        <w:rPr>
          <w:sz w:val="24"/>
          <w:szCs w:val="24"/>
        </w:rPr>
      </w:pPr>
      <w:r>
        <w:rPr>
          <w:sz w:val="24"/>
          <w:szCs w:val="24"/>
        </w:rPr>
        <w:t>Положение по бухгалтерскому учету  «Учет основных средств» (ПБУ 6/01) (утв. Приказом Минфина РФ от 30 марта 2001 г. № 26н) (далее – ПБУ 6/01);</w:t>
      </w:r>
    </w:p>
    <w:p w:rsidR="00AC6158" w:rsidRDefault="00AC6158" w:rsidP="00AC6158">
      <w:pPr>
        <w:suppressAutoHyphens/>
        <w:ind w:firstLine="567"/>
        <w:jc w:val="both"/>
        <w:rPr>
          <w:sz w:val="24"/>
          <w:szCs w:val="24"/>
        </w:rPr>
      </w:pPr>
      <w:r>
        <w:rPr>
          <w:sz w:val="24"/>
          <w:szCs w:val="24"/>
        </w:rPr>
        <w:t>Положение по бухгалтерскому учету «События после отчетной даты» (ПБУ 7/98) (утв.  Приказом Минфина РФ от 25 ноября 1998 г. №56н) (далее – ПБУ 7/98);</w:t>
      </w:r>
    </w:p>
    <w:p w:rsidR="00AC6158" w:rsidRDefault="00AC6158" w:rsidP="00AC6158">
      <w:pPr>
        <w:pStyle w:val="a3"/>
        <w:tabs>
          <w:tab w:val="left" w:pos="567"/>
          <w:tab w:val="left" w:pos="1080"/>
        </w:tabs>
        <w:suppressAutoHyphens/>
        <w:ind w:firstLine="567"/>
        <w:jc w:val="both"/>
        <w:rPr>
          <w:lang w:val="ru-RU"/>
        </w:rPr>
      </w:pPr>
      <w:r>
        <w:t xml:space="preserve">Положение по бухгалтерскому учету «Оценочные обязательства, условные обязательства и условные активы» </w:t>
      </w:r>
      <w:r>
        <w:rPr>
          <w:lang w:val="ru-RU"/>
        </w:rPr>
        <w:t>(</w:t>
      </w:r>
      <w:r>
        <w:t>ПБУ 8/2010</w:t>
      </w:r>
      <w:r>
        <w:rPr>
          <w:lang w:val="ru-RU"/>
        </w:rPr>
        <w:t>)</w:t>
      </w:r>
      <w:r>
        <w:t xml:space="preserve">  </w:t>
      </w:r>
      <w:r>
        <w:rPr>
          <w:lang w:val="ru-RU"/>
        </w:rPr>
        <w:t>(</w:t>
      </w:r>
      <w:r>
        <w:t>утв</w:t>
      </w:r>
      <w:r>
        <w:rPr>
          <w:lang w:val="ru-RU"/>
        </w:rPr>
        <w:t>.</w:t>
      </w:r>
      <w:r>
        <w:t xml:space="preserve"> Приказом Минфина РФ от 01 декабря 2010 № 167н</w:t>
      </w:r>
      <w:r>
        <w:rPr>
          <w:lang w:val="ru-RU"/>
        </w:rPr>
        <w:t xml:space="preserve">) </w:t>
      </w:r>
      <w:r>
        <w:rPr>
          <w:szCs w:val="24"/>
        </w:rPr>
        <w:t xml:space="preserve">(далее – ПБУ </w:t>
      </w:r>
      <w:r>
        <w:rPr>
          <w:szCs w:val="24"/>
          <w:lang w:val="ru-RU"/>
        </w:rPr>
        <w:t>8/2010</w:t>
      </w:r>
      <w:r>
        <w:rPr>
          <w:szCs w:val="24"/>
        </w:rPr>
        <w:t>)</w:t>
      </w:r>
      <w:r>
        <w:rPr>
          <w:lang w:val="ru-RU"/>
        </w:rPr>
        <w:t>;</w:t>
      </w:r>
    </w:p>
    <w:p w:rsidR="00AC6158" w:rsidRDefault="00AC6158" w:rsidP="00AC6158">
      <w:pPr>
        <w:suppressAutoHyphens/>
        <w:ind w:firstLine="567"/>
        <w:jc w:val="both"/>
        <w:rPr>
          <w:sz w:val="24"/>
          <w:szCs w:val="24"/>
        </w:rPr>
      </w:pPr>
      <w:r>
        <w:rPr>
          <w:sz w:val="24"/>
          <w:szCs w:val="24"/>
        </w:rPr>
        <w:t>Положение по бухгалтерскому учету «Доходы организации» (ПБУ 9/99) (утв. Приказом Минфина РФ от 06 мая 1999 г. № 32н) (далее – ПБУ 9/99);</w:t>
      </w:r>
    </w:p>
    <w:p w:rsidR="00AC6158" w:rsidRDefault="00AC6158" w:rsidP="00AC6158">
      <w:pPr>
        <w:suppressAutoHyphens/>
        <w:ind w:firstLine="567"/>
        <w:jc w:val="both"/>
        <w:rPr>
          <w:sz w:val="24"/>
          <w:szCs w:val="24"/>
        </w:rPr>
      </w:pPr>
      <w:r>
        <w:rPr>
          <w:sz w:val="24"/>
          <w:szCs w:val="24"/>
        </w:rPr>
        <w:t>Положение по бухгалтерскому учету «Расходы организации» (ПБУ 10/99) (утв. Приказом Минфина РФ от 06 мая 1999 г. № 33н) (далее – ПБУ 10/99);</w:t>
      </w:r>
    </w:p>
    <w:p w:rsidR="00AC6158" w:rsidRDefault="00AC6158" w:rsidP="00AC6158">
      <w:pPr>
        <w:suppressAutoHyphens/>
        <w:ind w:firstLine="567"/>
        <w:jc w:val="both"/>
        <w:rPr>
          <w:sz w:val="24"/>
          <w:szCs w:val="24"/>
        </w:rPr>
      </w:pPr>
      <w:r>
        <w:rPr>
          <w:sz w:val="24"/>
          <w:szCs w:val="24"/>
        </w:rPr>
        <w:t>Положение по бухгалтерскому учету «Информация о связанных сторонах» (ПБУ 11/2008) (утв. Приказом Минфина РФ от 29 апреля 2008 г. № 48) (далее – ПБУ 11/2008);</w:t>
      </w:r>
    </w:p>
    <w:p w:rsidR="00AC6158" w:rsidRDefault="00AC6158" w:rsidP="00AC6158">
      <w:pPr>
        <w:suppressAutoHyphens/>
        <w:ind w:firstLine="567"/>
        <w:jc w:val="both"/>
        <w:rPr>
          <w:sz w:val="24"/>
        </w:rPr>
      </w:pPr>
      <w:r>
        <w:rPr>
          <w:sz w:val="24"/>
          <w:szCs w:val="24"/>
        </w:rPr>
        <w:t xml:space="preserve">Положение по бухгалтерскому учету </w:t>
      </w:r>
      <w:r>
        <w:rPr>
          <w:sz w:val="24"/>
        </w:rPr>
        <w:t xml:space="preserve">«Информация по сегментам» (ПБУ 12/2010), (утв. Приказом Минфина РФ от 08 ноября 2010г. № 143н) </w:t>
      </w:r>
      <w:r>
        <w:rPr>
          <w:sz w:val="24"/>
          <w:szCs w:val="24"/>
        </w:rPr>
        <w:t>(далее – ПБУ 12/2010)</w:t>
      </w:r>
      <w:r>
        <w:rPr>
          <w:sz w:val="24"/>
        </w:rPr>
        <w:t xml:space="preserve">; </w:t>
      </w:r>
    </w:p>
    <w:p w:rsidR="00AC6158" w:rsidRDefault="00AC6158" w:rsidP="00AC6158">
      <w:pPr>
        <w:suppressAutoHyphens/>
        <w:ind w:firstLine="567"/>
        <w:jc w:val="both"/>
        <w:rPr>
          <w:sz w:val="24"/>
          <w:szCs w:val="24"/>
        </w:rPr>
      </w:pPr>
      <w:r>
        <w:rPr>
          <w:sz w:val="24"/>
          <w:szCs w:val="24"/>
        </w:rPr>
        <w:t>Положение по бухгалтерскому учету «Учет государственной помощи» (ПБУ 13/2000) (утв. Приказом Минфина РФ от 16 октября 2000 г. № 92н) (далее – ПБУ 13/2000);</w:t>
      </w:r>
    </w:p>
    <w:p w:rsidR="00AC6158" w:rsidRDefault="00AC6158" w:rsidP="00AC6158">
      <w:pPr>
        <w:suppressAutoHyphens/>
        <w:ind w:firstLine="567"/>
        <w:jc w:val="both"/>
        <w:rPr>
          <w:sz w:val="24"/>
          <w:szCs w:val="24"/>
        </w:rPr>
      </w:pPr>
      <w:r>
        <w:rPr>
          <w:sz w:val="24"/>
          <w:szCs w:val="24"/>
        </w:rPr>
        <w:t>Положение по бухгалтерскому учету «Учет нематериальных активов» (ПБУ 14/2007) (утв. Приказом Минфина РФ от 27 декабря 2007 г. № 153н) (далее – ПБУ 14/2007);</w:t>
      </w:r>
    </w:p>
    <w:p w:rsidR="00AC6158" w:rsidRDefault="00AC6158" w:rsidP="00AC6158">
      <w:pPr>
        <w:suppressAutoHyphens/>
        <w:ind w:firstLine="567"/>
        <w:jc w:val="both"/>
        <w:rPr>
          <w:sz w:val="24"/>
          <w:szCs w:val="24"/>
        </w:rPr>
      </w:pPr>
      <w:r>
        <w:rPr>
          <w:sz w:val="24"/>
          <w:szCs w:val="24"/>
        </w:rPr>
        <w:lastRenderedPageBreak/>
        <w:t>Положение по бухгалтерскому учету «Учет расходов по займам и кредитам» (ПБУ 15/2008),  (утв. Приказом Минфина РФ от 06 октября 2008 г.  № 107н) (далее – ПБУ 15/2008);</w:t>
      </w:r>
    </w:p>
    <w:p w:rsidR="00AC6158" w:rsidRDefault="00AC6158" w:rsidP="00AC6158">
      <w:pPr>
        <w:suppressAutoHyphens/>
        <w:ind w:firstLine="567"/>
        <w:jc w:val="both"/>
        <w:rPr>
          <w:sz w:val="24"/>
          <w:szCs w:val="24"/>
        </w:rPr>
      </w:pPr>
      <w:r>
        <w:rPr>
          <w:sz w:val="24"/>
          <w:szCs w:val="24"/>
        </w:rPr>
        <w:t>Положение по бухгалтерскому учету «Учет расходов на научно-исследовательские, опытно-конструкторские и технологические работы» (ПБУ 17/02), (утв. Приказом Минфина РФ от 19 ноября 2002 г. № 115н) (далее – ПБУ 17/02);</w:t>
      </w:r>
    </w:p>
    <w:p w:rsidR="00AC6158" w:rsidRDefault="00AC6158" w:rsidP="00AC6158">
      <w:pPr>
        <w:suppressAutoHyphens/>
        <w:ind w:firstLine="567"/>
        <w:jc w:val="both"/>
        <w:rPr>
          <w:sz w:val="24"/>
          <w:szCs w:val="24"/>
        </w:rPr>
      </w:pPr>
      <w:r>
        <w:rPr>
          <w:sz w:val="24"/>
          <w:szCs w:val="24"/>
        </w:rPr>
        <w:t>Положение по бухгалтерскому учету «Учет расчетов по налогу на прибыль организаций» (ПБУ 18/02) (утв. Приказом Минфина РФ от 19 ноября 2002 г. № 114н) (далее – ПБУ 18/02);</w:t>
      </w:r>
    </w:p>
    <w:p w:rsidR="00AC6158" w:rsidRDefault="00AC6158" w:rsidP="00AC6158">
      <w:pPr>
        <w:suppressAutoHyphens/>
        <w:ind w:firstLine="567"/>
        <w:jc w:val="both"/>
        <w:rPr>
          <w:sz w:val="24"/>
          <w:szCs w:val="24"/>
        </w:rPr>
      </w:pPr>
      <w:r>
        <w:rPr>
          <w:sz w:val="24"/>
          <w:szCs w:val="24"/>
        </w:rPr>
        <w:t>Положение по бухгалтерскому учету «Учет финансовых вложений» (ПБУ 19/02) (утв. Приказом Минфина РФ от 10 декабря 2002 г. № 126н) (далее – ПБУ 19/02);</w:t>
      </w:r>
    </w:p>
    <w:p w:rsidR="00AC6158" w:rsidRDefault="00AC6158" w:rsidP="00AC6158">
      <w:pPr>
        <w:suppressAutoHyphens/>
        <w:ind w:firstLine="567"/>
        <w:jc w:val="both"/>
        <w:rPr>
          <w:sz w:val="24"/>
          <w:szCs w:val="24"/>
        </w:rPr>
      </w:pPr>
      <w:r>
        <w:rPr>
          <w:sz w:val="24"/>
          <w:szCs w:val="24"/>
        </w:rPr>
        <w:t>Положение по бухгалтерскому учету «Исправление ошибок в бухгалтерском учете и отчетности» (ПБУ 22/2010) (утв. Приказом Минфина РФ от 28 июня 2010 г. № 63н) (далее – ПБУ 22/2010);</w:t>
      </w:r>
    </w:p>
    <w:p w:rsidR="00AC6158" w:rsidRDefault="00AC6158" w:rsidP="00AC6158">
      <w:pPr>
        <w:suppressAutoHyphens/>
        <w:ind w:firstLine="567"/>
        <w:jc w:val="both"/>
        <w:rPr>
          <w:sz w:val="24"/>
          <w:szCs w:val="24"/>
        </w:rPr>
      </w:pPr>
      <w:r>
        <w:rPr>
          <w:sz w:val="24"/>
          <w:szCs w:val="24"/>
        </w:rPr>
        <w:t>Положение по бухгалтерскому учету «Отчет о движении денежных средств» (ПБУ 23/2011) (утв. Приказом Минфина РФ от 02 февраля 2011 № 11н) (далее – ПБУ 23/2011);</w:t>
      </w:r>
    </w:p>
    <w:p w:rsidR="00AC6158" w:rsidRDefault="00AC6158" w:rsidP="00AC6158">
      <w:pPr>
        <w:pStyle w:val="a3"/>
        <w:suppressAutoHyphens/>
        <w:ind w:firstLine="567"/>
        <w:jc w:val="both"/>
        <w:rPr>
          <w:szCs w:val="24"/>
          <w:lang w:val="ru-RU"/>
        </w:rPr>
      </w:pPr>
      <w:r>
        <w:rPr>
          <w:szCs w:val="24"/>
        </w:rPr>
        <w:t xml:space="preserve">Методические указания по бухгалтерскому учету основных средств </w:t>
      </w:r>
      <w:r>
        <w:rPr>
          <w:szCs w:val="24"/>
          <w:lang w:val="ru-RU"/>
        </w:rPr>
        <w:t>(</w:t>
      </w:r>
      <w:r>
        <w:rPr>
          <w:szCs w:val="24"/>
        </w:rPr>
        <w:t>утв</w:t>
      </w:r>
      <w:r>
        <w:rPr>
          <w:szCs w:val="24"/>
          <w:lang w:val="ru-RU"/>
        </w:rPr>
        <w:t xml:space="preserve">. </w:t>
      </w:r>
      <w:r>
        <w:rPr>
          <w:szCs w:val="24"/>
        </w:rPr>
        <w:t>Приказом Минфина РФ от 13 октября 2003 г. №</w:t>
      </w:r>
      <w:r>
        <w:rPr>
          <w:szCs w:val="24"/>
          <w:lang w:val="ru-RU"/>
        </w:rPr>
        <w:t xml:space="preserve"> </w:t>
      </w:r>
      <w:r>
        <w:rPr>
          <w:szCs w:val="24"/>
        </w:rPr>
        <w:t>91н</w:t>
      </w:r>
      <w:r>
        <w:rPr>
          <w:szCs w:val="24"/>
          <w:lang w:val="ru-RU"/>
        </w:rPr>
        <w:t xml:space="preserve">) далее – </w:t>
      </w:r>
      <w:r>
        <w:rPr>
          <w:szCs w:val="24"/>
        </w:rPr>
        <w:t>Методические указания по бухгалтерскому учету основных средств</w:t>
      </w:r>
      <w:r>
        <w:rPr>
          <w:szCs w:val="24"/>
          <w:lang w:val="ru-RU"/>
        </w:rPr>
        <w:t xml:space="preserve"> № 91н);</w:t>
      </w:r>
    </w:p>
    <w:p w:rsidR="00AC6158" w:rsidRDefault="00AC6158" w:rsidP="00AC6158">
      <w:pPr>
        <w:pStyle w:val="a3"/>
        <w:suppressAutoHyphens/>
        <w:ind w:firstLine="567"/>
        <w:jc w:val="both"/>
        <w:rPr>
          <w:szCs w:val="24"/>
        </w:rPr>
      </w:pPr>
      <w:r>
        <w:rPr>
          <w:szCs w:val="24"/>
        </w:rPr>
        <w:t xml:space="preserve">Методические указания по бухгалтерскому учету материально-производственных запасов </w:t>
      </w:r>
      <w:r>
        <w:rPr>
          <w:szCs w:val="24"/>
          <w:lang w:val="ru-RU"/>
        </w:rPr>
        <w:t>(</w:t>
      </w:r>
      <w:r>
        <w:rPr>
          <w:szCs w:val="24"/>
        </w:rPr>
        <w:t>утв</w:t>
      </w:r>
      <w:r>
        <w:rPr>
          <w:szCs w:val="24"/>
          <w:lang w:val="ru-RU"/>
        </w:rPr>
        <w:t>.</w:t>
      </w:r>
      <w:r>
        <w:rPr>
          <w:szCs w:val="24"/>
        </w:rPr>
        <w:t xml:space="preserve"> Приказом Минфина РФ от 28 декабря 2001 г. №</w:t>
      </w:r>
      <w:r>
        <w:rPr>
          <w:szCs w:val="24"/>
          <w:lang w:val="ru-RU"/>
        </w:rPr>
        <w:t xml:space="preserve"> </w:t>
      </w:r>
      <w:r>
        <w:rPr>
          <w:szCs w:val="24"/>
        </w:rPr>
        <w:t>119н</w:t>
      </w:r>
      <w:r>
        <w:rPr>
          <w:szCs w:val="24"/>
          <w:lang w:val="ru-RU"/>
        </w:rPr>
        <w:t xml:space="preserve">) (далее – </w:t>
      </w:r>
      <w:r>
        <w:rPr>
          <w:szCs w:val="24"/>
        </w:rPr>
        <w:t>Методические указания по бухгалтерскому учету материально-производственных запасов</w:t>
      </w:r>
      <w:r>
        <w:rPr>
          <w:szCs w:val="24"/>
          <w:lang w:val="ru-RU"/>
        </w:rPr>
        <w:t xml:space="preserve"> № 119н);</w:t>
      </w:r>
      <w:r>
        <w:rPr>
          <w:szCs w:val="24"/>
        </w:rPr>
        <w:t xml:space="preserve"> </w:t>
      </w:r>
    </w:p>
    <w:p w:rsidR="00AC6158" w:rsidRDefault="00AC6158" w:rsidP="00AC6158">
      <w:pPr>
        <w:pStyle w:val="a3"/>
        <w:suppressAutoHyphens/>
        <w:ind w:firstLine="567"/>
        <w:jc w:val="both"/>
        <w:rPr>
          <w:szCs w:val="24"/>
        </w:rPr>
      </w:pPr>
      <w:bookmarkStart w:id="13" w:name="_Toc251150364"/>
      <w:bookmarkStart w:id="14" w:name="_Toc249955523"/>
      <w:bookmarkStart w:id="15" w:name="_Toc249955339"/>
      <w:bookmarkStart w:id="16" w:name="_Toc249955139"/>
      <w:bookmarkStart w:id="17" w:name="_Toc249953564"/>
      <w:r>
        <w:rPr>
          <w:szCs w:val="24"/>
        </w:rPr>
        <w:t xml:space="preserve">Методические указания по бухгалтерскому учету специального инструмента, специальных приспособлений, специального оборудования и специальной одежды </w:t>
      </w:r>
      <w:r>
        <w:rPr>
          <w:szCs w:val="24"/>
          <w:lang w:val="ru-RU"/>
        </w:rPr>
        <w:t>(</w:t>
      </w:r>
      <w:r>
        <w:rPr>
          <w:szCs w:val="24"/>
        </w:rPr>
        <w:t>утв</w:t>
      </w:r>
      <w:r>
        <w:rPr>
          <w:szCs w:val="24"/>
          <w:lang w:val="ru-RU"/>
        </w:rPr>
        <w:t>.</w:t>
      </w:r>
      <w:r>
        <w:rPr>
          <w:szCs w:val="24"/>
        </w:rPr>
        <w:t xml:space="preserve"> Приказом Минфина РФ от 26 декабря 2002 г. №</w:t>
      </w:r>
      <w:r>
        <w:rPr>
          <w:szCs w:val="24"/>
          <w:lang w:val="ru-RU"/>
        </w:rPr>
        <w:t xml:space="preserve"> </w:t>
      </w:r>
      <w:r>
        <w:rPr>
          <w:szCs w:val="24"/>
        </w:rPr>
        <w:t>135н</w:t>
      </w:r>
      <w:r>
        <w:rPr>
          <w:szCs w:val="24"/>
          <w:lang w:val="ru-RU"/>
        </w:rPr>
        <w:t xml:space="preserve">) (далее - </w:t>
      </w:r>
      <w:r>
        <w:rPr>
          <w:szCs w:val="24"/>
        </w:rPr>
        <w:t>Методические указания по бухгалтерскому учету специального инструмента, специальных приспособлений, специального оборудования и специальной одежды</w:t>
      </w:r>
      <w:r>
        <w:rPr>
          <w:szCs w:val="24"/>
          <w:lang w:val="ru-RU"/>
        </w:rPr>
        <w:t xml:space="preserve"> № 135н);</w:t>
      </w:r>
      <w:r>
        <w:rPr>
          <w:szCs w:val="24"/>
        </w:rPr>
        <w:t xml:space="preserve"> </w:t>
      </w:r>
    </w:p>
    <w:p w:rsidR="00AC6158" w:rsidRDefault="00AC6158" w:rsidP="00AC6158">
      <w:pPr>
        <w:pStyle w:val="a3"/>
        <w:tabs>
          <w:tab w:val="left" w:pos="567"/>
          <w:tab w:val="left" w:pos="1080"/>
        </w:tabs>
        <w:suppressAutoHyphens/>
        <w:ind w:firstLine="567"/>
        <w:jc w:val="both"/>
        <w:rPr>
          <w:lang w:val="ru-RU"/>
        </w:rPr>
      </w:pPr>
      <w:r>
        <w:t>Методические указания по инвентаризации имущества и финансовых обязательств</w:t>
      </w:r>
      <w:r>
        <w:rPr>
          <w:lang w:val="ru-RU"/>
        </w:rPr>
        <w:t xml:space="preserve"> (</w:t>
      </w:r>
      <w:r>
        <w:t>утв</w:t>
      </w:r>
      <w:r>
        <w:rPr>
          <w:lang w:val="ru-RU"/>
        </w:rPr>
        <w:t>.</w:t>
      </w:r>
      <w:r>
        <w:t xml:space="preserve"> Приказом Минфина РФ от 13 июня 1995 г. №</w:t>
      </w:r>
      <w:r>
        <w:rPr>
          <w:lang w:val="ru-RU"/>
        </w:rPr>
        <w:t xml:space="preserve"> </w:t>
      </w:r>
      <w:r>
        <w:t>49</w:t>
      </w:r>
      <w:r>
        <w:rPr>
          <w:lang w:val="ru-RU"/>
        </w:rPr>
        <w:t xml:space="preserve">) (далее – </w:t>
      </w:r>
      <w:r>
        <w:t>Методическ</w:t>
      </w:r>
      <w:r>
        <w:rPr>
          <w:lang w:val="ru-RU"/>
        </w:rPr>
        <w:t>ие</w:t>
      </w:r>
      <w:r>
        <w:t xml:space="preserve"> указания по инвентаризации имущества и финансовых обязательств</w:t>
      </w:r>
      <w:r>
        <w:rPr>
          <w:lang w:val="ru-RU"/>
        </w:rPr>
        <w:t xml:space="preserve"> № 49);</w:t>
      </w:r>
    </w:p>
    <w:p w:rsidR="00AC6158" w:rsidRDefault="00AC6158" w:rsidP="00AC6158">
      <w:pPr>
        <w:pStyle w:val="a3"/>
        <w:suppressAutoHyphens/>
        <w:ind w:firstLine="567"/>
        <w:jc w:val="both"/>
        <w:rPr>
          <w:szCs w:val="24"/>
          <w:lang w:val="ru-RU"/>
        </w:rPr>
      </w:pPr>
      <w:r>
        <w:rPr>
          <w:szCs w:val="24"/>
        </w:rPr>
        <w:t xml:space="preserve">Формы бухгалтерской отчетности </w:t>
      </w:r>
      <w:r>
        <w:rPr>
          <w:szCs w:val="24"/>
          <w:lang w:val="ru-RU"/>
        </w:rPr>
        <w:t>(</w:t>
      </w:r>
      <w:r>
        <w:rPr>
          <w:szCs w:val="24"/>
        </w:rPr>
        <w:t>утв</w:t>
      </w:r>
      <w:r>
        <w:rPr>
          <w:szCs w:val="24"/>
          <w:lang w:val="ru-RU"/>
        </w:rPr>
        <w:t>.</w:t>
      </w:r>
      <w:r>
        <w:rPr>
          <w:szCs w:val="24"/>
        </w:rPr>
        <w:t xml:space="preserve"> Приказом Минфина РФ от 02 июля 2010 г. № 66н</w:t>
      </w:r>
      <w:r>
        <w:rPr>
          <w:szCs w:val="24"/>
          <w:lang w:val="ru-RU"/>
        </w:rPr>
        <w:t>)</w:t>
      </w:r>
      <w:r>
        <w:rPr>
          <w:szCs w:val="24"/>
          <w:highlight w:val="green"/>
          <w:lang w:val="ru-RU"/>
        </w:rPr>
        <w:t>;</w:t>
      </w:r>
    </w:p>
    <w:p w:rsidR="00AC6158" w:rsidRDefault="00AC6158" w:rsidP="00AC6158">
      <w:pPr>
        <w:pStyle w:val="a3"/>
        <w:suppressAutoHyphens/>
        <w:ind w:firstLine="567"/>
        <w:jc w:val="both"/>
        <w:rPr>
          <w:szCs w:val="24"/>
          <w:lang w:val="ru-RU"/>
        </w:rPr>
      </w:pPr>
      <w:r>
        <w:rPr>
          <w:szCs w:val="24"/>
        </w:rPr>
        <w:t xml:space="preserve">Положение по ведению бухгалтерского учета и бухгалтерской отчетности в РФ </w:t>
      </w:r>
      <w:r>
        <w:rPr>
          <w:szCs w:val="24"/>
          <w:lang w:val="ru-RU"/>
        </w:rPr>
        <w:t>(</w:t>
      </w:r>
      <w:r>
        <w:rPr>
          <w:szCs w:val="24"/>
        </w:rPr>
        <w:t>утв</w:t>
      </w:r>
      <w:r>
        <w:rPr>
          <w:szCs w:val="24"/>
          <w:lang w:val="ru-RU"/>
        </w:rPr>
        <w:t>.</w:t>
      </w:r>
      <w:r>
        <w:rPr>
          <w:szCs w:val="24"/>
        </w:rPr>
        <w:t xml:space="preserve"> Приказом Минфина РФ от 29 июля 1998 г. №</w:t>
      </w:r>
      <w:r>
        <w:rPr>
          <w:szCs w:val="24"/>
          <w:lang w:val="ru-RU"/>
        </w:rPr>
        <w:t xml:space="preserve"> </w:t>
      </w:r>
      <w:r>
        <w:rPr>
          <w:szCs w:val="24"/>
        </w:rPr>
        <w:t>34н</w:t>
      </w:r>
      <w:r>
        <w:rPr>
          <w:szCs w:val="24"/>
          <w:lang w:val="ru-RU"/>
        </w:rPr>
        <w:t xml:space="preserve">) (далее – Положение </w:t>
      </w:r>
      <w:r>
        <w:rPr>
          <w:szCs w:val="24"/>
        </w:rPr>
        <w:t>по ведению бухгалтерского учета и бухгалтерской отчетности в РФ</w:t>
      </w:r>
      <w:r>
        <w:rPr>
          <w:szCs w:val="24"/>
          <w:lang w:val="ru-RU"/>
        </w:rPr>
        <w:t xml:space="preserve"> № 34н);</w:t>
      </w:r>
    </w:p>
    <w:p w:rsidR="00AC6158" w:rsidRDefault="00AC6158" w:rsidP="00AC6158">
      <w:pPr>
        <w:pStyle w:val="a3"/>
        <w:suppressAutoHyphens/>
        <w:ind w:firstLine="567"/>
        <w:jc w:val="both"/>
        <w:rPr>
          <w:szCs w:val="24"/>
          <w:lang w:val="ru-RU"/>
        </w:rPr>
      </w:pPr>
      <w:r>
        <w:rPr>
          <w:szCs w:val="24"/>
        </w:rPr>
        <w:t xml:space="preserve">План счетов бухгалтерского учета финансово-хозяйственной деятельности организаций и Инструкция по его применению </w:t>
      </w:r>
      <w:r>
        <w:rPr>
          <w:szCs w:val="24"/>
          <w:lang w:val="ru-RU"/>
        </w:rPr>
        <w:t>(</w:t>
      </w:r>
      <w:r>
        <w:rPr>
          <w:szCs w:val="24"/>
        </w:rPr>
        <w:t>утв</w:t>
      </w:r>
      <w:r>
        <w:rPr>
          <w:szCs w:val="24"/>
          <w:lang w:val="ru-RU"/>
        </w:rPr>
        <w:t>.</w:t>
      </w:r>
      <w:r>
        <w:rPr>
          <w:szCs w:val="24"/>
        </w:rPr>
        <w:t xml:space="preserve"> Приказом Минфина РФ от 31октября 2000 г. № 94н</w:t>
      </w:r>
      <w:r>
        <w:rPr>
          <w:szCs w:val="24"/>
          <w:lang w:val="ru-RU"/>
        </w:rPr>
        <w:t>);</w:t>
      </w:r>
    </w:p>
    <w:p w:rsidR="00AC6158" w:rsidRDefault="00AC6158" w:rsidP="00AC6158">
      <w:pPr>
        <w:pStyle w:val="a3"/>
        <w:tabs>
          <w:tab w:val="left" w:pos="567"/>
          <w:tab w:val="left" w:pos="1080"/>
        </w:tabs>
        <w:suppressAutoHyphens/>
        <w:ind w:firstLine="567"/>
        <w:jc w:val="both"/>
      </w:pPr>
      <w:r>
        <w:t xml:space="preserve">Положение по бухгалтерскому учету долгосрочных инвестиций </w:t>
      </w:r>
      <w:r>
        <w:rPr>
          <w:lang w:val="ru-RU"/>
        </w:rPr>
        <w:t>(</w:t>
      </w:r>
      <w:r>
        <w:t>утв</w:t>
      </w:r>
      <w:r>
        <w:rPr>
          <w:lang w:val="ru-RU"/>
        </w:rPr>
        <w:t>.</w:t>
      </w:r>
      <w:r>
        <w:t xml:space="preserve"> Письмом Минфина РФ от 30 декабря 1993 г. № 160</w:t>
      </w:r>
      <w:r>
        <w:rPr>
          <w:lang w:val="ru-RU"/>
        </w:rPr>
        <w:t>);</w:t>
      </w:r>
      <w:r>
        <w:t xml:space="preserve">  </w:t>
      </w:r>
    </w:p>
    <w:p w:rsidR="00AC6158" w:rsidRDefault="00AC6158" w:rsidP="00AC6158">
      <w:pPr>
        <w:pStyle w:val="a3"/>
        <w:tabs>
          <w:tab w:val="left" w:pos="567"/>
          <w:tab w:val="left" w:pos="1080"/>
        </w:tabs>
        <w:suppressAutoHyphens/>
        <w:ind w:firstLine="567"/>
        <w:jc w:val="both"/>
        <w:rPr>
          <w:lang w:val="ru-RU"/>
        </w:rPr>
      </w:pPr>
      <w:r>
        <w:rPr>
          <w:lang w:val="ru-RU"/>
        </w:rPr>
        <w:t>С</w:t>
      </w:r>
      <w:proofErr w:type="spellStart"/>
      <w:r>
        <w:t>танда</w:t>
      </w:r>
      <w:r>
        <w:rPr>
          <w:lang w:val="ru-RU"/>
        </w:rPr>
        <w:t>рты</w:t>
      </w:r>
      <w:proofErr w:type="spellEnd"/>
      <w:r>
        <w:t xml:space="preserve"> раскрытия информации субъектами оптового и розничных рынков электрической энергии</w:t>
      </w:r>
      <w:r>
        <w:rPr>
          <w:lang w:val="ru-RU"/>
        </w:rPr>
        <w:t xml:space="preserve"> (утв.</w:t>
      </w:r>
      <w:r>
        <w:t xml:space="preserve"> Постановлением Правительства РФ от 21 января 2004 г. № 24</w:t>
      </w:r>
      <w:r>
        <w:rPr>
          <w:lang w:val="ru-RU"/>
        </w:rPr>
        <w:t>);</w:t>
      </w:r>
    </w:p>
    <w:p w:rsidR="00AC6158" w:rsidRDefault="00AC6158" w:rsidP="00AC6158">
      <w:pPr>
        <w:pStyle w:val="a3"/>
        <w:tabs>
          <w:tab w:val="left" w:pos="567"/>
          <w:tab w:val="left" w:pos="1080"/>
        </w:tabs>
        <w:suppressAutoHyphens/>
        <w:ind w:firstLine="567"/>
        <w:jc w:val="both"/>
        <w:rPr>
          <w:lang w:val="ru-RU"/>
        </w:rPr>
      </w:pPr>
      <w:r>
        <w:t>Порядок публикации бухгалтерской отчетности открытыми акционерными обществами</w:t>
      </w:r>
      <w:r>
        <w:rPr>
          <w:lang w:val="ru-RU"/>
        </w:rPr>
        <w:t xml:space="preserve"> (</w:t>
      </w:r>
      <w:r>
        <w:t>утв</w:t>
      </w:r>
      <w:r>
        <w:rPr>
          <w:lang w:val="ru-RU"/>
        </w:rPr>
        <w:t>.</w:t>
      </w:r>
      <w:r>
        <w:t xml:space="preserve"> Приказом Минфина РФ от 28 ноября 1996 г. № 101</w:t>
      </w:r>
      <w:r>
        <w:rPr>
          <w:lang w:val="ru-RU"/>
        </w:rPr>
        <w:t>);</w:t>
      </w:r>
      <w:r>
        <w:t xml:space="preserve"> </w:t>
      </w:r>
    </w:p>
    <w:p w:rsidR="00AC6158" w:rsidRDefault="00AC6158" w:rsidP="00AC6158">
      <w:pPr>
        <w:pStyle w:val="a3"/>
        <w:tabs>
          <w:tab w:val="left" w:pos="567"/>
          <w:tab w:val="left" w:pos="1080"/>
        </w:tabs>
        <w:suppressAutoHyphens/>
        <w:ind w:firstLine="567"/>
        <w:jc w:val="both"/>
        <w:rPr>
          <w:lang w:val="ru-RU"/>
        </w:rPr>
      </w:pPr>
      <w:r>
        <w:rPr>
          <w:lang w:val="ru-RU"/>
        </w:rPr>
        <w:t>П</w:t>
      </w:r>
      <w:r>
        <w:rPr>
          <w:rFonts w:eastAsia="Calibri"/>
          <w:szCs w:val="24"/>
          <w:lang w:val="ru-RU"/>
        </w:rPr>
        <w:t>оложение о раскрытии информации эмитентами эмиссионных ценных бумаг (утв.</w:t>
      </w:r>
      <w:r>
        <w:t xml:space="preserve"> Приказом ФСФР России от 04</w:t>
      </w:r>
      <w:r>
        <w:rPr>
          <w:lang w:val="ru-RU"/>
        </w:rPr>
        <w:t xml:space="preserve"> октября </w:t>
      </w:r>
      <w:r>
        <w:t>2011</w:t>
      </w:r>
      <w:r>
        <w:rPr>
          <w:lang w:val="ru-RU"/>
        </w:rPr>
        <w:t xml:space="preserve"> г.</w:t>
      </w:r>
      <w:r>
        <w:t xml:space="preserve"> № 11-46/</w:t>
      </w:r>
      <w:proofErr w:type="spellStart"/>
      <w:r>
        <w:t>пз</w:t>
      </w:r>
      <w:proofErr w:type="spellEnd"/>
      <w:r>
        <w:t>-н</w:t>
      </w:r>
      <w:r>
        <w:rPr>
          <w:lang w:val="ru-RU"/>
        </w:rPr>
        <w:t>);</w:t>
      </w:r>
    </w:p>
    <w:p w:rsidR="00AC6158" w:rsidRDefault="00AC6158" w:rsidP="00AC6158">
      <w:pPr>
        <w:pStyle w:val="a3"/>
        <w:tabs>
          <w:tab w:val="left" w:pos="567"/>
          <w:tab w:val="left" w:pos="1080"/>
        </w:tabs>
        <w:suppressAutoHyphens/>
        <w:ind w:firstLine="567"/>
        <w:jc w:val="both"/>
        <w:rPr>
          <w:lang w:val="ru-RU"/>
        </w:rPr>
      </w:pPr>
      <w:r>
        <w:rPr>
          <w:lang w:val="ru-RU"/>
        </w:rPr>
        <w:t>Порядок ведения раздельного учета доходов и расходов субъектами естественных монополий в сфере услуг по передаче электрической энергии и оперативно-</w:t>
      </w:r>
      <w:r>
        <w:rPr>
          <w:lang w:val="ru-RU"/>
        </w:rPr>
        <w:lastRenderedPageBreak/>
        <w:t>диспетчерскому управлению в электроэнергетике (утв. Приказом Минэнерго РФ от 13 декабря 2011 г. № 585);</w:t>
      </w:r>
    </w:p>
    <w:p w:rsidR="00AC6158" w:rsidRDefault="00AC6158" w:rsidP="00AC6158">
      <w:pPr>
        <w:pStyle w:val="a3"/>
        <w:tabs>
          <w:tab w:val="left" w:pos="567"/>
          <w:tab w:val="left" w:pos="1080"/>
        </w:tabs>
        <w:suppressAutoHyphens/>
        <w:ind w:firstLine="567"/>
        <w:jc w:val="both"/>
        <w:rPr>
          <w:lang w:val="ru-RU"/>
        </w:rPr>
      </w:pPr>
      <w:r>
        <w:t>П</w:t>
      </w:r>
      <w:r>
        <w:rPr>
          <w:lang w:val="ru-RU"/>
        </w:rPr>
        <w:t>оложение о п</w:t>
      </w:r>
      <w:proofErr w:type="spellStart"/>
      <w:r>
        <w:t>оряд</w:t>
      </w:r>
      <w:r>
        <w:rPr>
          <w:lang w:val="ru-RU"/>
        </w:rPr>
        <w:t>ке</w:t>
      </w:r>
      <w:proofErr w:type="spellEnd"/>
      <w:r>
        <w:t xml:space="preserve"> ведения кассовых операций с банкнотами и монетой Банка России на территории РФ</w:t>
      </w:r>
      <w:r>
        <w:rPr>
          <w:lang w:val="ru-RU"/>
        </w:rPr>
        <w:t xml:space="preserve"> (</w:t>
      </w:r>
      <w:r>
        <w:t>утв</w:t>
      </w:r>
      <w:r>
        <w:rPr>
          <w:lang w:val="ru-RU"/>
        </w:rPr>
        <w:t>.</w:t>
      </w:r>
      <w:r>
        <w:t xml:space="preserve"> Банком России 12</w:t>
      </w:r>
      <w:r>
        <w:rPr>
          <w:lang w:val="ru-RU"/>
        </w:rPr>
        <w:t xml:space="preserve"> октября </w:t>
      </w:r>
      <w:r>
        <w:t xml:space="preserve">2011 </w:t>
      </w:r>
      <w:r>
        <w:rPr>
          <w:lang w:val="ru-RU"/>
        </w:rPr>
        <w:t xml:space="preserve">г. </w:t>
      </w:r>
      <w:r>
        <w:t>№ 373</w:t>
      </w:r>
      <w:r>
        <w:noBreakHyphen/>
        <w:t>П</w:t>
      </w:r>
      <w:r>
        <w:rPr>
          <w:lang w:val="ru-RU"/>
        </w:rPr>
        <w:t>).</w:t>
      </w:r>
    </w:p>
    <w:p w:rsidR="00AC6158" w:rsidRDefault="00AC6158" w:rsidP="00AC6158">
      <w:pPr>
        <w:pStyle w:val="a3"/>
        <w:tabs>
          <w:tab w:val="left" w:pos="567"/>
          <w:tab w:val="left" w:pos="1080"/>
        </w:tabs>
        <w:suppressAutoHyphens/>
        <w:ind w:firstLine="567"/>
        <w:jc w:val="both"/>
        <w:rPr>
          <w:lang w:val="ru-RU"/>
        </w:rPr>
      </w:pPr>
    </w:p>
    <w:p w:rsidR="00AC6158" w:rsidRDefault="00AC6158" w:rsidP="00AC6158">
      <w:pPr>
        <w:ind w:firstLine="567"/>
        <w:jc w:val="both"/>
        <w:rPr>
          <w:sz w:val="22"/>
          <w:szCs w:val="22"/>
        </w:rPr>
      </w:pPr>
      <w:proofErr w:type="gramStart"/>
      <w:r>
        <w:rPr>
          <w:sz w:val="22"/>
          <w:szCs w:val="22"/>
        </w:rPr>
        <w:t>П</w:t>
      </w:r>
      <w:proofErr w:type="gramEnd"/>
      <w:r>
        <w:rPr>
          <w:sz w:val="22"/>
          <w:szCs w:val="22"/>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C6158" w:rsidRDefault="00AC6158" w:rsidP="00AC6158">
      <w:pPr>
        <w:pStyle w:val="a3"/>
        <w:tabs>
          <w:tab w:val="left" w:pos="567"/>
          <w:tab w:val="left" w:pos="1080"/>
        </w:tabs>
        <w:suppressAutoHyphens/>
        <w:ind w:firstLine="567"/>
        <w:jc w:val="both"/>
        <w:rPr>
          <w:lang w:val="ru-RU"/>
        </w:rPr>
      </w:pPr>
    </w:p>
    <w:p w:rsidR="00AC6158" w:rsidRDefault="00AC6158" w:rsidP="00B571C0">
      <w:pPr>
        <w:pStyle w:val="1"/>
        <w:numPr>
          <w:ilvl w:val="0"/>
          <w:numId w:val="5"/>
        </w:numPr>
        <w:suppressAutoHyphens/>
        <w:ind w:hanging="578"/>
        <w:rPr>
          <w:b/>
          <w:bCs/>
          <w:sz w:val="24"/>
        </w:rPr>
      </w:pPr>
      <w:bookmarkStart w:id="18" w:name="_Toc375211027"/>
      <w:r>
        <w:rPr>
          <w:b/>
          <w:bCs/>
          <w:sz w:val="24"/>
        </w:rPr>
        <w:t>Термины и определения</w:t>
      </w:r>
      <w:bookmarkEnd w:id="13"/>
      <w:bookmarkEnd w:id="14"/>
      <w:bookmarkEnd w:id="15"/>
      <w:bookmarkEnd w:id="16"/>
      <w:bookmarkEnd w:id="17"/>
      <w:bookmarkEnd w:id="18"/>
    </w:p>
    <w:p w:rsidR="00AC6158" w:rsidRDefault="00AC6158" w:rsidP="00AC6158">
      <w:pPr>
        <w:pStyle w:val="a3"/>
        <w:suppressAutoHyphens/>
        <w:ind w:firstLine="567"/>
        <w:jc w:val="both"/>
        <w:rPr>
          <w:szCs w:val="24"/>
          <w:lang w:val="ru-RU"/>
        </w:rPr>
      </w:pPr>
    </w:p>
    <w:p w:rsidR="00AC6158" w:rsidRDefault="00AC6158" w:rsidP="00AC6158">
      <w:pPr>
        <w:pStyle w:val="a3"/>
        <w:suppressAutoHyphens/>
        <w:ind w:firstLine="567"/>
        <w:jc w:val="both"/>
        <w:rPr>
          <w:szCs w:val="24"/>
        </w:rPr>
      </w:pPr>
      <w:r>
        <w:rPr>
          <w:szCs w:val="24"/>
        </w:rPr>
        <w:t xml:space="preserve">В настоящем Положении используются термины и определения, соответствующие терминам и определениям,  используемым в законодательстве о бухгалтерском учете, законодательстве о налогах и сборах, законодательстве об электроэнергетике и других отраслях законодательства  РФ. </w:t>
      </w:r>
    </w:p>
    <w:p w:rsidR="00AC6158" w:rsidRDefault="00AC6158" w:rsidP="00AC6158">
      <w:pPr>
        <w:tabs>
          <w:tab w:val="num" w:pos="0"/>
          <w:tab w:val="left" w:pos="567"/>
        </w:tabs>
        <w:suppressAutoHyphens/>
        <w:ind w:firstLine="567"/>
        <w:jc w:val="both"/>
        <w:rPr>
          <w:sz w:val="24"/>
          <w:szCs w:val="24"/>
        </w:rPr>
      </w:pPr>
    </w:p>
    <w:p w:rsidR="00AC6158" w:rsidRDefault="00AC6158" w:rsidP="00B571C0">
      <w:pPr>
        <w:pStyle w:val="1"/>
        <w:numPr>
          <w:ilvl w:val="0"/>
          <w:numId w:val="5"/>
        </w:numPr>
        <w:suppressAutoHyphens/>
        <w:ind w:hanging="578"/>
        <w:rPr>
          <w:b/>
          <w:bCs/>
          <w:sz w:val="24"/>
        </w:rPr>
      </w:pPr>
      <w:bookmarkStart w:id="19" w:name="_Toc375211028"/>
      <w:bookmarkStart w:id="20" w:name="_Toc251150365"/>
      <w:bookmarkStart w:id="21" w:name="_Toc249955524"/>
      <w:bookmarkStart w:id="22" w:name="_Toc249955340"/>
      <w:bookmarkStart w:id="23" w:name="_Toc249955140"/>
      <w:r>
        <w:rPr>
          <w:b/>
          <w:bCs/>
          <w:sz w:val="24"/>
        </w:rPr>
        <w:t>Обозначения и сокращения</w:t>
      </w:r>
      <w:bookmarkEnd w:id="19"/>
      <w:bookmarkEnd w:id="20"/>
      <w:bookmarkEnd w:id="21"/>
      <w:bookmarkEnd w:id="22"/>
      <w:bookmarkEnd w:id="23"/>
    </w:p>
    <w:p w:rsidR="00AC6158" w:rsidRDefault="00AC6158" w:rsidP="00AC6158">
      <w:pPr>
        <w:pStyle w:val="a3"/>
        <w:tabs>
          <w:tab w:val="left" w:pos="567"/>
        </w:tabs>
        <w:suppressAutoHyphens/>
        <w:ind w:firstLine="540"/>
        <w:jc w:val="both"/>
      </w:pPr>
    </w:p>
    <w:p w:rsidR="00AC6158" w:rsidRDefault="00AC6158" w:rsidP="00AC6158">
      <w:pPr>
        <w:pStyle w:val="a3"/>
        <w:tabs>
          <w:tab w:val="left" w:pos="567"/>
        </w:tabs>
        <w:suppressAutoHyphens/>
        <w:ind w:firstLine="567"/>
        <w:jc w:val="both"/>
      </w:pPr>
      <w:r>
        <w:t>В настоящем Положении используются следующие обозначения и сокращения:</w:t>
      </w:r>
    </w:p>
    <w:p w:rsidR="00AC6158" w:rsidRDefault="00AC6158" w:rsidP="00AC6158">
      <w:pPr>
        <w:pStyle w:val="a3"/>
        <w:tabs>
          <w:tab w:val="left" w:pos="567"/>
        </w:tabs>
        <w:suppressAutoHyphens/>
        <w:ind w:firstLine="567"/>
        <w:jc w:val="both"/>
      </w:pPr>
      <w:r>
        <w:t>Общество - исполнительный аппарат и филиалы ОАО «МРСК Северо-Запада»;</w:t>
      </w:r>
    </w:p>
    <w:p w:rsidR="00AC6158" w:rsidRDefault="00AC6158" w:rsidP="00AC6158">
      <w:pPr>
        <w:pStyle w:val="a3"/>
        <w:tabs>
          <w:tab w:val="left" w:pos="567"/>
        </w:tabs>
        <w:suppressAutoHyphens/>
        <w:ind w:firstLine="567"/>
        <w:jc w:val="both"/>
        <w:rPr>
          <w:lang w:val="ru-RU"/>
        </w:rPr>
      </w:pPr>
      <w:r>
        <w:t>НК РФ – Налоговый Кодекс Российской Федерации</w:t>
      </w:r>
      <w:r>
        <w:rPr>
          <w:lang w:val="ru-RU"/>
        </w:rPr>
        <w:t>;</w:t>
      </w:r>
    </w:p>
    <w:p w:rsidR="00AC6158" w:rsidRDefault="00AC6158" w:rsidP="00AC6158">
      <w:pPr>
        <w:pStyle w:val="a3"/>
        <w:tabs>
          <w:tab w:val="left" w:pos="567"/>
        </w:tabs>
        <w:suppressAutoHyphens/>
        <w:ind w:firstLine="567"/>
        <w:jc w:val="both"/>
      </w:pPr>
      <w:r>
        <w:t>СМР - строительно-монтажные работы;</w:t>
      </w:r>
    </w:p>
    <w:p w:rsidR="00AC6158" w:rsidRDefault="00AC6158" w:rsidP="00AC6158">
      <w:pPr>
        <w:pStyle w:val="a3"/>
        <w:tabs>
          <w:tab w:val="left" w:pos="567"/>
        </w:tabs>
        <w:suppressAutoHyphens/>
        <w:ind w:firstLine="567"/>
        <w:jc w:val="both"/>
      </w:pPr>
      <w:r>
        <w:t>ЦФО - центр финансовой ответственности;</w:t>
      </w:r>
    </w:p>
    <w:p w:rsidR="00AC6158" w:rsidRDefault="00AC6158" w:rsidP="00AC6158">
      <w:pPr>
        <w:pStyle w:val="a3"/>
        <w:tabs>
          <w:tab w:val="left" w:pos="567"/>
        </w:tabs>
        <w:suppressAutoHyphens/>
        <w:ind w:firstLine="567"/>
        <w:jc w:val="both"/>
      </w:pPr>
      <w:r>
        <w:t>ОС - основные средства;</w:t>
      </w:r>
    </w:p>
    <w:p w:rsidR="00AC6158" w:rsidRDefault="00AC6158" w:rsidP="00AC6158">
      <w:pPr>
        <w:pStyle w:val="a3"/>
        <w:tabs>
          <w:tab w:val="left" w:pos="567"/>
        </w:tabs>
        <w:suppressAutoHyphens/>
        <w:ind w:firstLine="567"/>
        <w:jc w:val="both"/>
      </w:pPr>
      <w:r>
        <w:t>НМА – нематериальные активы;</w:t>
      </w:r>
    </w:p>
    <w:p w:rsidR="00AC6158" w:rsidRDefault="00AC6158" w:rsidP="00AC6158">
      <w:pPr>
        <w:pStyle w:val="a3"/>
        <w:tabs>
          <w:tab w:val="left" w:pos="567"/>
        </w:tabs>
        <w:suppressAutoHyphens/>
        <w:ind w:firstLine="567"/>
        <w:jc w:val="both"/>
      </w:pPr>
      <w:r>
        <w:t>МПЗ - материально-производственные за</w:t>
      </w:r>
      <w:r>
        <w:rPr>
          <w:lang w:val="ru-RU"/>
        </w:rPr>
        <w:t>пасы</w:t>
      </w:r>
      <w:r>
        <w:t>;</w:t>
      </w:r>
    </w:p>
    <w:p w:rsidR="00AC6158" w:rsidRDefault="00AC6158" w:rsidP="00AC6158">
      <w:pPr>
        <w:pStyle w:val="a3"/>
        <w:tabs>
          <w:tab w:val="left" w:pos="567"/>
        </w:tabs>
        <w:suppressAutoHyphens/>
        <w:ind w:firstLine="567"/>
        <w:jc w:val="both"/>
      </w:pPr>
      <w:r>
        <w:t>ЛЭП – линии электропередач;</w:t>
      </w:r>
    </w:p>
    <w:p w:rsidR="00AC6158" w:rsidRDefault="00AC6158" w:rsidP="00AC6158">
      <w:pPr>
        <w:pStyle w:val="a3"/>
        <w:tabs>
          <w:tab w:val="left" w:pos="567"/>
        </w:tabs>
        <w:suppressAutoHyphens/>
        <w:ind w:firstLine="567"/>
        <w:jc w:val="both"/>
      </w:pPr>
      <w:r>
        <w:t>ЦБ – ценные бумаги;</w:t>
      </w:r>
    </w:p>
    <w:p w:rsidR="00AC6158" w:rsidRDefault="00AC6158" w:rsidP="00AC6158">
      <w:pPr>
        <w:pStyle w:val="a3"/>
        <w:tabs>
          <w:tab w:val="left" w:pos="567"/>
        </w:tabs>
        <w:suppressAutoHyphens/>
        <w:ind w:firstLine="567"/>
        <w:jc w:val="both"/>
        <w:rPr>
          <w:lang w:val="ru-RU"/>
        </w:rPr>
      </w:pPr>
      <w:r>
        <w:t>ВОЛС – волоконно-оптические линии связи</w:t>
      </w:r>
      <w:r>
        <w:rPr>
          <w:lang w:val="ru-RU"/>
        </w:rPr>
        <w:t>;</w:t>
      </w:r>
    </w:p>
    <w:p w:rsidR="00AC6158" w:rsidRDefault="00AC6158" w:rsidP="00AC6158">
      <w:pPr>
        <w:pStyle w:val="a3"/>
        <w:tabs>
          <w:tab w:val="left" w:pos="567"/>
        </w:tabs>
        <w:suppressAutoHyphens/>
        <w:ind w:firstLine="567"/>
        <w:jc w:val="both"/>
        <w:rPr>
          <w:lang w:val="ru-RU"/>
        </w:rPr>
      </w:pPr>
      <w:r>
        <w:rPr>
          <w:lang w:val="ru-RU"/>
        </w:rPr>
        <w:t>КИС НБУ – корпоративная информационная система бухгалтерского и налогового учета;</w:t>
      </w:r>
    </w:p>
    <w:p w:rsidR="00AC6158" w:rsidRDefault="00AC6158" w:rsidP="00AC6158">
      <w:pPr>
        <w:pStyle w:val="a3"/>
        <w:tabs>
          <w:tab w:val="left" w:pos="567"/>
        </w:tabs>
        <w:suppressAutoHyphens/>
        <w:ind w:firstLine="567"/>
        <w:jc w:val="both"/>
      </w:pPr>
      <w:r>
        <w:rPr>
          <w:lang w:val="ru-RU"/>
        </w:rPr>
        <w:t>АИС – автоматизированная информационная система;</w:t>
      </w:r>
    </w:p>
    <w:p w:rsidR="00AC6158" w:rsidRDefault="00AC6158" w:rsidP="00AC6158">
      <w:pPr>
        <w:pStyle w:val="a3"/>
        <w:tabs>
          <w:tab w:val="left" w:pos="567"/>
          <w:tab w:val="left" w:pos="1080"/>
        </w:tabs>
        <w:suppressAutoHyphens/>
        <w:ind w:firstLine="567"/>
        <w:jc w:val="both"/>
        <w:rPr>
          <w:lang w:val="ru-RU"/>
        </w:rPr>
      </w:pPr>
      <w:r>
        <w:t>ОРЭМ – оптовый рынок электроэнергии и мощности</w:t>
      </w:r>
      <w:r>
        <w:rPr>
          <w:lang w:val="ru-RU"/>
        </w:rPr>
        <w:t>;</w:t>
      </w:r>
    </w:p>
    <w:p w:rsidR="00AC6158" w:rsidRDefault="00AC6158" w:rsidP="00AC6158">
      <w:pPr>
        <w:pStyle w:val="a3"/>
        <w:tabs>
          <w:tab w:val="left" w:pos="567"/>
          <w:tab w:val="left" w:pos="1080"/>
        </w:tabs>
        <w:suppressAutoHyphens/>
        <w:ind w:firstLine="567"/>
        <w:jc w:val="both"/>
        <w:rPr>
          <w:lang w:val="ru-RU"/>
        </w:rPr>
      </w:pPr>
      <w:r>
        <w:t>МСФО – международные стандарты финансовой отчетности</w:t>
      </w:r>
      <w:r>
        <w:rPr>
          <w:lang w:val="ru-RU"/>
        </w:rPr>
        <w:t>;</w:t>
      </w:r>
    </w:p>
    <w:p w:rsidR="00AC6158" w:rsidRDefault="00AC6158" w:rsidP="00AC6158">
      <w:pPr>
        <w:pStyle w:val="a3"/>
        <w:tabs>
          <w:tab w:val="left" w:pos="567"/>
          <w:tab w:val="left" w:pos="1080"/>
        </w:tabs>
        <w:suppressAutoHyphens/>
        <w:ind w:firstLine="567"/>
        <w:jc w:val="both"/>
        <w:rPr>
          <w:lang w:val="ru-RU"/>
        </w:rPr>
      </w:pPr>
      <w:r>
        <w:rPr>
          <w:lang w:val="ru-RU"/>
        </w:rPr>
        <w:t>НИОКТР – научно-исследовательские, опытно-конструкторские и технологические работы.</w:t>
      </w:r>
    </w:p>
    <w:p w:rsidR="00AC6158" w:rsidRDefault="00AC6158" w:rsidP="00AC6158">
      <w:pPr>
        <w:pStyle w:val="a3"/>
        <w:tabs>
          <w:tab w:val="left" w:pos="567"/>
        </w:tabs>
        <w:suppressAutoHyphens/>
        <w:ind w:firstLine="567"/>
        <w:jc w:val="both"/>
        <w:rPr>
          <w:lang w:val="ru-RU"/>
        </w:rPr>
      </w:pPr>
    </w:p>
    <w:p w:rsidR="00AC6158" w:rsidRDefault="00AC6158" w:rsidP="00B571C0">
      <w:pPr>
        <w:pStyle w:val="1"/>
        <w:numPr>
          <w:ilvl w:val="0"/>
          <w:numId w:val="5"/>
        </w:numPr>
        <w:suppressAutoHyphens/>
        <w:ind w:hanging="578"/>
      </w:pPr>
      <w:bookmarkStart w:id="24" w:name="_Toc375211029"/>
      <w:bookmarkStart w:id="25" w:name="_Toc251150366"/>
      <w:bookmarkStart w:id="26" w:name="_Toc249955525"/>
      <w:bookmarkStart w:id="27" w:name="_Toc249955341"/>
      <w:bookmarkStart w:id="28" w:name="_Toc249955141"/>
      <w:r>
        <w:rPr>
          <w:b/>
          <w:bCs/>
          <w:sz w:val="24"/>
        </w:rPr>
        <w:t>Организационно-технические аспекты учетной политики</w:t>
      </w:r>
      <w:bookmarkEnd w:id="24"/>
      <w:bookmarkEnd w:id="25"/>
      <w:bookmarkEnd w:id="26"/>
      <w:bookmarkEnd w:id="27"/>
      <w:bookmarkEnd w:id="28"/>
    </w:p>
    <w:p w:rsidR="00AC6158" w:rsidRDefault="00AC6158" w:rsidP="00B571C0">
      <w:pPr>
        <w:pStyle w:val="21"/>
        <w:numPr>
          <w:ilvl w:val="1"/>
          <w:numId w:val="5"/>
        </w:numPr>
        <w:ind w:hanging="1290"/>
        <w:rPr>
          <w:rFonts w:ascii="Times New Roman" w:hAnsi="Times New Roman"/>
          <w:i w:val="0"/>
        </w:rPr>
      </w:pPr>
      <w:bookmarkStart w:id="29" w:name="_Toc375126372"/>
      <w:bookmarkStart w:id="30" w:name="_Toc375126719"/>
      <w:bookmarkStart w:id="31" w:name="_Toc375126812"/>
      <w:bookmarkStart w:id="32" w:name="_Toc375126914"/>
      <w:bookmarkStart w:id="33" w:name="_Toc375127041"/>
      <w:bookmarkStart w:id="34" w:name="_Toc375127165"/>
      <w:bookmarkStart w:id="35" w:name="_Toc375128051"/>
      <w:bookmarkStart w:id="36" w:name="_Toc375210934"/>
      <w:bookmarkStart w:id="37" w:name="_Toc375211030"/>
      <w:bookmarkStart w:id="38" w:name="_Hlt28661080"/>
      <w:bookmarkStart w:id="39" w:name="_Toc3202601"/>
      <w:bookmarkStart w:id="40" w:name="_Toc91477569"/>
      <w:bookmarkStart w:id="41" w:name="_Toc91478404"/>
      <w:bookmarkStart w:id="42" w:name="_Toc182973414"/>
      <w:bookmarkStart w:id="43" w:name="_Toc219601318"/>
      <w:bookmarkStart w:id="44" w:name="_Toc219601466"/>
      <w:bookmarkStart w:id="45" w:name="_Toc219601670"/>
      <w:bookmarkStart w:id="46" w:name="_Toc283122157"/>
      <w:bookmarkStart w:id="47" w:name="_Toc375211031"/>
      <w:bookmarkEnd w:id="29"/>
      <w:bookmarkEnd w:id="30"/>
      <w:bookmarkEnd w:id="31"/>
      <w:bookmarkEnd w:id="32"/>
      <w:bookmarkEnd w:id="33"/>
      <w:bookmarkEnd w:id="34"/>
      <w:bookmarkEnd w:id="35"/>
      <w:bookmarkEnd w:id="36"/>
      <w:bookmarkEnd w:id="37"/>
      <w:bookmarkEnd w:id="38"/>
      <w:r>
        <w:rPr>
          <w:rFonts w:ascii="Times New Roman" w:hAnsi="Times New Roman"/>
          <w:bCs w:val="0"/>
          <w:i w:val="0"/>
          <w:sz w:val="24"/>
        </w:rPr>
        <w:t>Организация бухгалтерского учета</w:t>
      </w:r>
      <w:bookmarkEnd w:id="39"/>
      <w:bookmarkEnd w:id="40"/>
      <w:bookmarkEnd w:id="41"/>
      <w:bookmarkEnd w:id="42"/>
      <w:bookmarkEnd w:id="43"/>
      <w:bookmarkEnd w:id="44"/>
      <w:bookmarkEnd w:id="45"/>
      <w:bookmarkEnd w:id="46"/>
      <w:bookmarkEnd w:id="47"/>
    </w:p>
    <w:p w:rsidR="00AC6158" w:rsidRDefault="00AC6158" w:rsidP="00AC6158">
      <w:pPr>
        <w:pStyle w:val="a3"/>
        <w:tabs>
          <w:tab w:val="left" w:pos="567"/>
          <w:tab w:val="left" w:pos="1080"/>
        </w:tabs>
        <w:suppressAutoHyphens/>
        <w:ind w:firstLine="567"/>
        <w:jc w:val="both"/>
      </w:pPr>
      <w:r>
        <w:t>5.1</w:t>
      </w:r>
      <w:r>
        <w:rPr>
          <w:lang w:val="ru-RU"/>
        </w:rPr>
        <w:t>.1</w:t>
      </w:r>
      <w:r>
        <w:t xml:space="preserve"> Ответственность за организацию </w:t>
      </w:r>
      <w:r>
        <w:rPr>
          <w:lang w:val="ru-RU"/>
        </w:rPr>
        <w:t xml:space="preserve">ведения </w:t>
      </w:r>
      <w:r>
        <w:t>бухгалтерского учета</w:t>
      </w:r>
      <w:r>
        <w:rPr>
          <w:lang w:val="ru-RU"/>
        </w:rPr>
        <w:t xml:space="preserve"> и хранение документов бухгалтерского учета,</w:t>
      </w:r>
      <w:r>
        <w:t xml:space="preserve">  обеспечение проведения обязательного аудита несут:</w:t>
      </w:r>
    </w:p>
    <w:p w:rsidR="00AC6158" w:rsidRDefault="00AC6158" w:rsidP="00B571C0">
      <w:pPr>
        <w:pStyle w:val="a3"/>
        <w:numPr>
          <w:ilvl w:val="1"/>
          <w:numId w:val="9"/>
        </w:numPr>
        <w:tabs>
          <w:tab w:val="left" w:pos="851"/>
        </w:tabs>
        <w:suppressAutoHyphens/>
        <w:ind w:left="0" w:firstLine="567"/>
        <w:jc w:val="both"/>
      </w:pPr>
      <w:r>
        <w:t>Генеральный директор Общества;</w:t>
      </w:r>
    </w:p>
    <w:p w:rsidR="00AC6158" w:rsidRDefault="00AC6158" w:rsidP="00B571C0">
      <w:pPr>
        <w:pStyle w:val="a3"/>
        <w:numPr>
          <w:ilvl w:val="1"/>
          <w:numId w:val="9"/>
        </w:numPr>
        <w:tabs>
          <w:tab w:val="left" w:pos="851"/>
        </w:tabs>
        <w:suppressAutoHyphens/>
        <w:ind w:left="0" w:firstLine="567"/>
        <w:jc w:val="both"/>
      </w:pPr>
      <w:r>
        <w:t xml:space="preserve">Заместители </w:t>
      </w:r>
      <w:r>
        <w:rPr>
          <w:lang w:val="ru-RU"/>
        </w:rPr>
        <w:t>Г</w:t>
      </w:r>
      <w:proofErr w:type="spellStart"/>
      <w:r>
        <w:t>енерального</w:t>
      </w:r>
      <w:proofErr w:type="spellEnd"/>
      <w:r>
        <w:t xml:space="preserve"> директора</w:t>
      </w:r>
      <w:r>
        <w:rPr>
          <w:lang w:val="ru-RU"/>
        </w:rPr>
        <w:t xml:space="preserve"> </w:t>
      </w:r>
      <w:r>
        <w:t>-</w:t>
      </w:r>
      <w:r>
        <w:rPr>
          <w:lang w:val="ru-RU"/>
        </w:rPr>
        <w:t xml:space="preserve"> </w:t>
      </w:r>
      <w:r>
        <w:t>директора филиалов Общества.</w:t>
      </w:r>
    </w:p>
    <w:p w:rsidR="00AC6158" w:rsidRDefault="00AC6158" w:rsidP="00AC6158">
      <w:pPr>
        <w:pStyle w:val="a3"/>
        <w:tabs>
          <w:tab w:val="left" w:pos="567"/>
          <w:tab w:val="left" w:pos="1080"/>
        </w:tabs>
        <w:suppressAutoHyphens/>
        <w:ind w:firstLine="567"/>
        <w:jc w:val="both"/>
      </w:pPr>
      <w:r>
        <w:t>5.</w:t>
      </w:r>
      <w:r>
        <w:rPr>
          <w:lang w:val="ru-RU"/>
        </w:rPr>
        <w:t>1.</w:t>
      </w:r>
      <w:r>
        <w:t>2 Ответственность за ведение бухгалтерского учета, формирование учетной политики</w:t>
      </w:r>
      <w:r>
        <w:rPr>
          <w:lang w:val="ru-RU"/>
        </w:rPr>
        <w:t>,</w:t>
      </w:r>
      <w:r>
        <w:t xml:space="preserve"> подготовку </w:t>
      </w:r>
      <w:r>
        <w:rPr>
          <w:lang w:val="ru-RU"/>
        </w:rPr>
        <w:t>и</w:t>
      </w:r>
      <w:r>
        <w:t xml:space="preserve"> предоставление внутренним и внешним пользователям полной и достоверной бухгалтерской отчетности Общества, </w:t>
      </w:r>
      <w:r>
        <w:rPr>
          <w:lang w:val="ru-RU"/>
        </w:rPr>
        <w:t>несет</w:t>
      </w:r>
      <w:r>
        <w:t xml:space="preserve"> </w:t>
      </w:r>
      <w:r>
        <w:rPr>
          <w:lang w:val="ru-RU"/>
        </w:rPr>
        <w:t>г</w:t>
      </w:r>
      <w:r>
        <w:t>лавн</w:t>
      </w:r>
      <w:r>
        <w:rPr>
          <w:lang w:val="ru-RU"/>
        </w:rPr>
        <w:t>ый</w:t>
      </w:r>
      <w:r>
        <w:t xml:space="preserve"> бухгалтер</w:t>
      </w:r>
      <w:r>
        <w:rPr>
          <w:lang w:val="ru-RU"/>
        </w:rPr>
        <w:t> - </w:t>
      </w:r>
      <w:r>
        <w:t>начальник департамента бухгалтерского и налогового учета и отчетности Общества.</w:t>
      </w:r>
    </w:p>
    <w:p w:rsidR="00AC6158" w:rsidRDefault="00AC6158" w:rsidP="00AC6158">
      <w:pPr>
        <w:pStyle w:val="a3"/>
        <w:tabs>
          <w:tab w:val="left" w:pos="567"/>
          <w:tab w:val="left" w:pos="1080"/>
        </w:tabs>
        <w:suppressAutoHyphens/>
        <w:ind w:firstLine="567"/>
        <w:jc w:val="both"/>
      </w:pPr>
      <w:r>
        <w:lastRenderedPageBreak/>
        <w:t>5.</w:t>
      </w:r>
      <w:r>
        <w:rPr>
          <w:lang w:val="ru-RU"/>
        </w:rPr>
        <w:t>1.</w:t>
      </w:r>
      <w:r>
        <w:t>3 Для ведения бухгалтерского учета и формирования бухгалтерской  отчетности Общества учреждены (далее – Бухгалтерские службы):</w:t>
      </w:r>
    </w:p>
    <w:p w:rsidR="00AC6158" w:rsidRDefault="00AC6158" w:rsidP="00B571C0">
      <w:pPr>
        <w:pStyle w:val="a3"/>
        <w:numPr>
          <w:ilvl w:val="0"/>
          <w:numId w:val="10"/>
        </w:numPr>
        <w:tabs>
          <w:tab w:val="left" w:pos="567"/>
          <w:tab w:val="left" w:pos="851"/>
        </w:tabs>
        <w:suppressAutoHyphens/>
        <w:ind w:left="0" w:firstLine="567"/>
        <w:jc w:val="both"/>
      </w:pPr>
      <w:r>
        <w:t xml:space="preserve">в исполнительном аппарате - </w:t>
      </w:r>
      <w:r>
        <w:rPr>
          <w:lang w:val="ru-RU"/>
        </w:rPr>
        <w:t>д</w:t>
      </w:r>
      <w:proofErr w:type="spellStart"/>
      <w:r>
        <w:t>епартамент</w:t>
      </w:r>
      <w:proofErr w:type="spellEnd"/>
      <w:r>
        <w:t xml:space="preserve"> бухгалтерского и налогового учета и отчетности, возглавляемый </w:t>
      </w:r>
      <w:r>
        <w:rPr>
          <w:lang w:val="ru-RU"/>
        </w:rPr>
        <w:t>г</w:t>
      </w:r>
      <w:r>
        <w:t>лавным бухгалтером</w:t>
      </w:r>
      <w:r>
        <w:rPr>
          <w:lang w:val="ru-RU"/>
        </w:rPr>
        <w:t> </w:t>
      </w:r>
      <w:r>
        <w:t>-</w:t>
      </w:r>
      <w:r>
        <w:rPr>
          <w:lang w:val="ru-RU"/>
        </w:rPr>
        <w:t> н</w:t>
      </w:r>
      <w:proofErr w:type="spellStart"/>
      <w:r>
        <w:t>ачальником</w:t>
      </w:r>
      <w:proofErr w:type="spellEnd"/>
      <w:r>
        <w:t xml:space="preserve"> департамента, который подчиняется заместителю Генерального директора по экономике и финансам. </w:t>
      </w:r>
    </w:p>
    <w:p w:rsidR="00AC6158" w:rsidRDefault="00AC6158" w:rsidP="00B571C0">
      <w:pPr>
        <w:pStyle w:val="a3"/>
        <w:numPr>
          <w:ilvl w:val="0"/>
          <w:numId w:val="10"/>
        </w:numPr>
        <w:tabs>
          <w:tab w:val="left" w:pos="567"/>
          <w:tab w:val="left" w:pos="851"/>
        </w:tabs>
        <w:suppressAutoHyphens/>
        <w:ind w:left="0" w:firstLine="567"/>
        <w:jc w:val="both"/>
      </w:pPr>
      <w:r>
        <w:t xml:space="preserve">в филиалах  Общества - управления бухгалтерского </w:t>
      </w:r>
      <w:r>
        <w:rPr>
          <w:lang w:val="ru-RU"/>
        </w:rPr>
        <w:t xml:space="preserve">и налогового </w:t>
      </w:r>
      <w:r>
        <w:t>учета и отчетности. Главный бухгалтер</w:t>
      </w:r>
      <w:r>
        <w:rPr>
          <w:lang w:val="ru-RU"/>
        </w:rPr>
        <w:t xml:space="preserve"> - начальник управления </w:t>
      </w:r>
      <w:r>
        <w:t xml:space="preserve">бухгалтерского </w:t>
      </w:r>
      <w:r>
        <w:rPr>
          <w:lang w:val="ru-RU"/>
        </w:rPr>
        <w:t xml:space="preserve">и налогового </w:t>
      </w:r>
      <w:r>
        <w:t xml:space="preserve">учета и отчетности филиала возглавляет управление и подчиняется заместителю директора филиала по экономике и финансам. </w:t>
      </w:r>
    </w:p>
    <w:p w:rsidR="00AC6158" w:rsidRDefault="00AC6158" w:rsidP="00B571C0">
      <w:pPr>
        <w:pStyle w:val="a3"/>
        <w:numPr>
          <w:ilvl w:val="0"/>
          <w:numId w:val="10"/>
        </w:numPr>
        <w:tabs>
          <w:tab w:val="left" w:pos="567"/>
          <w:tab w:val="left" w:pos="851"/>
        </w:tabs>
        <w:suppressAutoHyphens/>
        <w:ind w:left="0" w:firstLine="567"/>
        <w:jc w:val="both"/>
      </w:pPr>
      <w:r>
        <w:t xml:space="preserve">в производственных отделениях филиалов – </w:t>
      </w:r>
      <w:r>
        <w:rPr>
          <w:lang w:val="ru-RU"/>
        </w:rPr>
        <w:t>бухгалтерия производственного отделения</w:t>
      </w:r>
      <w:r>
        <w:t xml:space="preserve">, полномочия и штатную численность которых определяет заместитель </w:t>
      </w:r>
      <w:r>
        <w:rPr>
          <w:lang w:val="ru-RU"/>
        </w:rPr>
        <w:t>Г</w:t>
      </w:r>
      <w:proofErr w:type="spellStart"/>
      <w:r>
        <w:t>енерального</w:t>
      </w:r>
      <w:proofErr w:type="spellEnd"/>
      <w:r>
        <w:t xml:space="preserve"> директора</w:t>
      </w:r>
      <w:r>
        <w:rPr>
          <w:lang w:val="ru-RU"/>
        </w:rPr>
        <w:t> </w:t>
      </w:r>
      <w:r>
        <w:t>-</w:t>
      </w:r>
      <w:r>
        <w:rPr>
          <w:lang w:val="ru-RU"/>
        </w:rPr>
        <w:t> </w:t>
      </w:r>
      <w:r>
        <w:t>директор филиала.</w:t>
      </w:r>
    </w:p>
    <w:p w:rsidR="00AC6158" w:rsidRDefault="00AC6158" w:rsidP="00AC6158">
      <w:pPr>
        <w:pStyle w:val="a3"/>
        <w:tabs>
          <w:tab w:val="left" w:pos="567"/>
          <w:tab w:val="left" w:pos="1080"/>
        </w:tabs>
        <w:suppressAutoHyphens/>
        <w:ind w:firstLine="567"/>
        <w:jc w:val="both"/>
      </w:pPr>
      <w:r>
        <w:t>5.</w:t>
      </w:r>
      <w:r>
        <w:rPr>
          <w:lang w:val="ru-RU"/>
        </w:rPr>
        <w:t>1.</w:t>
      </w:r>
      <w:r>
        <w:t xml:space="preserve">4 Бухгалтерский учет в Обществе ведется </w:t>
      </w:r>
      <w:r>
        <w:rPr>
          <w:lang w:val="ru-RU"/>
        </w:rPr>
        <w:t xml:space="preserve">автоматизировано </w:t>
      </w:r>
      <w:r>
        <w:t>с применением программных продуктов:</w:t>
      </w:r>
    </w:p>
    <w:p w:rsidR="00AC6158" w:rsidRDefault="00AC6158" w:rsidP="00B571C0">
      <w:pPr>
        <w:pStyle w:val="a3"/>
        <w:numPr>
          <w:ilvl w:val="1"/>
          <w:numId w:val="11"/>
        </w:numPr>
        <w:tabs>
          <w:tab w:val="left" w:pos="851"/>
        </w:tabs>
        <w:suppressAutoHyphens/>
        <w:ind w:left="0" w:firstLine="567"/>
        <w:jc w:val="both"/>
      </w:pPr>
      <w:r>
        <w:t>КИС НБУ «</w:t>
      </w:r>
      <w:proofErr w:type="spellStart"/>
      <w:r>
        <w:t>Энерго</w:t>
      </w:r>
      <w:proofErr w:type="spellEnd"/>
      <w:r>
        <w:t>» на платформе «1С: Предприятие 8»;</w:t>
      </w:r>
    </w:p>
    <w:p w:rsidR="00AC6158" w:rsidRDefault="00AC6158" w:rsidP="00B571C0">
      <w:pPr>
        <w:pStyle w:val="a3"/>
        <w:numPr>
          <w:ilvl w:val="1"/>
          <w:numId w:val="11"/>
        </w:numPr>
        <w:tabs>
          <w:tab w:val="left" w:pos="851"/>
        </w:tabs>
        <w:suppressAutoHyphens/>
        <w:ind w:left="0" w:firstLine="567"/>
        <w:jc w:val="both"/>
      </w:pPr>
      <w:r>
        <w:t>АИС Управление персоналом на платформе «1С:Заработная плата и управление персоналом 8».</w:t>
      </w:r>
    </w:p>
    <w:p w:rsidR="00AC6158" w:rsidRDefault="00AC6158" w:rsidP="00B571C0">
      <w:pPr>
        <w:pStyle w:val="21"/>
        <w:numPr>
          <w:ilvl w:val="1"/>
          <w:numId w:val="5"/>
        </w:numPr>
        <w:ind w:hanging="1290"/>
        <w:rPr>
          <w:rFonts w:ascii="Times New Roman" w:hAnsi="Times New Roman"/>
          <w:bCs w:val="0"/>
          <w:i w:val="0"/>
          <w:sz w:val="24"/>
        </w:rPr>
      </w:pPr>
      <w:bookmarkStart w:id="48" w:name="_Toc375126374"/>
      <w:bookmarkStart w:id="49" w:name="_Toc375126721"/>
      <w:bookmarkStart w:id="50" w:name="_Toc375126814"/>
      <w:bookmarkStart w:id="51" w:name="_Toc375126916"/>
      <w:bookmarkStart w:id="52" w:name="_Toc375127043"/>
      <w:bookmarkStart w:id="53" w:name="_Toc375127167"/>
      <w:bookmarkStart w:id="54" w:name="_Toc375128053"/>
      <w:bookmarkStart w:id="55" w:name="_Toc375210936"/>
      <w:bookmarkStart w:id="56" w:name="_Toc375211032"/>
      <w:bookmarkStart w:id="57" w:name="_Toc219601319"/>
      <w:bookmarkStart w:id="58" w:name="_Toc219601467"/>
      <w:bookmarkStart w:id="59" w:name="_Toc219601671"/>
      <w:bookmarkStart w:id="60" w:name="_Toc283122158"/>
      <w:bookmarkStart w:id="61" w:name="_Toc375211033"/>
      <w:bookmarkStart w:id="62" w:name="_Toc3202602"/>
      <w:bookmarkStart w:id="63" w:name="_Toc91477570"/>
      <w:bookmarkStart w:id="64" w:name="_Toc91478405"/>
      <w:bookmarkStart w:id="65" w:name="_Toc182973415"/>
      <w:bookmarkEnd w:id="48"/>
      <w:bookmarkEnd w:id="49"/>
      <w:bookmarkEnd w:id="50"/>
      <w:bookmarkEnd w:id="51"/>
      <w:bookmarkEnd w:id="52"/>
      <w:bookmarkEnd w:id="53"/>
      <w:bookmarkEnd w:id="54"/>
      <w:bookmarkEnd w:id="55"/>
      <w:bookmarkEnd w:id="56"/>
      <w:r>
        <w:rPr>
          <w:rFonts w:ascii="Times New Roman" w:hAnsi="Times New Roman"/>
          <w:bCs w:val="0"/>
          <w:i w:val="0"/>
          <w:sz w:val="24"/>
        </w:rPr>
        <w:t>Первичные учетные документы</w:t>
      </w:r>
      <w:bookmarkEnd w:id="57"/>
      <w:bookmarkEnd w:id="58"/>
      <w:bookmarkEnd w:id="59"/>
      <w:bookmarkEnd w:id="60"/>
      <w:bookmarkEnd w:id="61"/>
      <w:r>
        <w:rPr>
          <w:rFonts w:ascii="Times New Roman" w:hAnsi="Times New Roman"/>
          <w:bCs w:val="0"/>
          <w:i w:val="0"/>
          <w:sz w:val="24"/>
        </w:rPr>
        <w:t xml:space="preserve"> </w:t>
      </w:r>
      <w:bookmarkEnd w:id="62"/>
      <w:bookmarkEnd w:id="63"/>
      <w:bookmarkEnd w:id="64"/>
      <w:bookmarkEnd w:id="65"/>
    </w:p>
    <w:p w:rsidR="00AC6158" w:rsidRDefault="00AC6158" w:rsidP="00AC6158">
      <w:pPr>
        <w:pStyle w:val="a3"/>
        <w:tabs>
          <w:tab w:val="left" w:pos="567"/>
          <w:tab w:val="left" w:pos="1080"/>
        </w:tabs>
        <w:suppressAutoHyphens/>
        <w:ind w:firstLine="567"/>
        <w:jc w:val="both"/>
        <w:rPr>
          <w:lang w:val="ru-RU"/>
        </w:rPr>
      </w:pPr>
      <w:r>
        <w:t xml:space="preserve">5.2.1 </w:t>
      </w:r>
      <w:r>
        <w:rPr>
          <w:lang w:val="ru-RU"/>
        </w:rPr>
        <w:t>Каждый факт хо</w:t>
      </w:r>
      <w:proofErr w:type="spellStart"/>
      <w:r>
        <w:t>зяйственн</w:t>
      </w:r>
      <w:r>
        <w:rPr>
          <w:lang w:val="ru-RU"/>
        </w:rPr>
        <w:t>ой</w:t>
      </w:r>
      <w:proofErr w:type="spellEnd"/>
      <w:r>
        <w:rPr>
          <w:lang w:val="ru-RU"/>
        </w:rPr>
        <w:t xml:space="preserve"> жизни</w:t>
      </w:r>
      <w:r>
        <w:t xml:space="preserve"> оформля</w:t>
      </w:r>
      <w:r>
        <w:rPr>
          <w:lang w:val="ru-RU"/>
        </w:rPr>
        <w:t xml:space="preserve">ется в </w:t>
      </w:r>
      <w:r>
        <w:t>Обществ</w:t>
      </w:r>
      <w:r>
        <w:rPr>
          <w:lang w:val="ru-RU"/>
        </w:rPr>
        <w:t>е</w:t>
      </w:r>
      <w:r>
        <w:t xml:space="preserve"> первичным учетным документ</w:t>
      </w:r>
      <w:r>
        <w:rPr>
          <w:lang w:val="ru-RU"/>
        </w:rPr>
        <w:t>ом, который должен содержать обязательные реквизиты, перечисленные в п.2</w:t>
      </w:r>
      <w:r>
        <w:t xml:space="preserve"> ст.9 </w:t>
      </w:r>
      <w:r>
        <w:rPr>
          <w:lang w:val="ru-RU"/>
        </w:rPr>
        <w:t>402</w:t>
      </w:r>
      <w:r>
        <w:t>-ФЗ</w:t>
      </w:r>
      <w:r>
        <w:rPr>
          <w:lang w:val="ru-RU"/>
        </w:rPr>
        <w:t>.</w:t>
      </w:r>
    </w:p>
    <w:p w:rsidR="00AC6158" w:rsidRDefault="00AC6158" w:rsidP="00AC6158">
      <w:pPr>
        <w:pStyle w:val="a3"/>
        <w:tabs>
          <w:tab w:val="left" w:pos="567"/>
          <w:tab w:val="left" w:pos="1080"/>
        </w:tabs>
        <w:suppressAutoHyphens/>
        <w:ind w:firstLine="567"/>
        <w:jc w:val="both"/>
        <w:rPr>
          <w:lang w:val="ru-RU"/>
        </w:rPr>
      </w:pPr>
      <w:r>
        <w:t>5.2.</w:t>
      </w:r>
      <w:r>
        <w:rPr>
          <w:lang w:val="ru-RU"/>
        </w:rPr>
        <w:t>2</w:t>
      </w:r>
      <w:r>
        <w:t xml:space="preserve"> </w:t>
      </w:r>
      <w:r>
        <w:rPr>
          <w:lang w:val="ru-RU"/>
        </w:rPr>
        <w:t>Общество применяет следующие формы первичных учетных документов:</w:t>
      </w:r>
    </w:p>
    <w:p w:rsidR="00AC6158" w:rsidRDefault="00AC6158" w:rsidP="00AC6158">
      <w:pPr>
        <w:tabs>
          <w:tab w:val="left" w:pos="851"/>
        </w:tabs>
        <w:ind w:firstLine="567"/>
        <w:jc w:val="both"/>
        <w:rPr>
          <w:sz w:val="24"/>
        </w:rPr>
      </w:pPr>
      <w:r>
        <w:rPr>
          <w:sz w:val="24"/>
        </w:rPr>
        <w:t xml:space="preserve">а) </w:t>
      </w:r>
      <w:r>
        <w:rPr>
          <w:sz w:val="24"/>
          <w:lang w:val="x-none"/>
        </w:rPr>
        <w:t>унифицированные</w:t>
      </w:r>
      <w:r>
        <w:rPr>
          <w:sz w:val="24"/>
        </w:rPr>
        <w:t xml:space="preserve"> - </w:t>
      </w:r>
      <w:r>
        <w:rPr>
          <w:sz w:val="24"/>
          <w:lang w:val="x-none"/>
        </w:rPr>
        <w:t>для оформления фактов хозяйственной жизни, по которым до 31 декабря 2012 г</w:t>
      </w:r>
      <w:r>
        <w:rPr>
          <w:sz w:val="24"/>
        </w:rPr>
        <w:t>.</w:t>
      </w:r>
      <w:r>
        <w:rPr>
          <w:sz w:val="24"/>
          <w:lang w:val="x-none"/>
        </w:rPr>
        <w:t xml:space="preserve"> были предусмотрены унифицированные (типовые) формы первичных учетных документов, утвержденные Постановлениями Госкомстата России и Центрального Банка России. </w:t>
      </w:r>
    </w:p>
    <w:p w:rsidR="00AC6158" w:rsidRDefault="00AC6158" w:rsidP="00AC6158">
      <w:pPr>
        <w:pStyle w:val="a3"/>
        <w:tabs>
          <w:tab w:val="left" w:pos="567"/>
          <w:tab w:val="left" w:pos="851"/>
          <w:tab w:val="left" w:pos="1080"/>
        </w:tabs>
        <w:suppressAutoHyphens/>
        <w:ind w:firstLine="567"/>
        <w:jc w:val="both"/>
        <w:rPr>
          <w:lang w:val="ru-RU"/>
        </w:rPr>
      </w:pPr>
      <w:r>
        <w:rPr>
          <w:lang w:val="ru-RU"/>
        </w:rPr>
        <w:t>б) самостоятельно разработанные -</w:t>
      </w:r>
      <w:r>
        <w:t xml:space="preserve"> для оформления </w:t>
      </w:r>
      <w:r>
        <w:rPr>
          <w:lang w:val="ru-RU"/>
        </w:rPr>
        <w:t xml:space="preserve">фактов </w:t>
      </w:r>
      <w:r>
        <w:t>хозяйственн</w:t>
      </w:r>
      <w:r>
        <w:rPr>
          <w:lang w:val="ru-RU"/>
        </w:rPr>
        <w:t>ой жизни Общества</w:t>
      </w:r>
      <w:r>
        <w:t>, по которым не предусмотрены унифицированные (типовые) формы первичных учетных документов</w:t>
      </w:r>
      <w:r>
        <w:rPr>
          <w:lang w:val="ru-RU"/>
        </w:rPr>
        <w:t>.</w:t>
      </w:r>
    </w:p>
    <w:p w:rsidR="00AC6158" w:rsidRDefault="00AC6158" w:rsidP="00AC6158">
      <w:pPr>
        <w:pStyle w:val="a3"/>
        <w:tabs>
          <w:tab w:val="left" w:pos="567"/>
          <w:tab w:val="left" w:pos="1080"/>
        </w:tabs>
        <w:suppressAutoHyphens/>
        <w:ind w:firstLine="567"/>
        <w:jc w:val="both"/>
        <w:rPr>
          <w:lang w:val="ru-RU"/>
        </w:rPr>
      </w:pPr>
      <w:r>
        <w:rPr>
          <w:lang w:val="ru-RU"/>
        </w:rPr>
        <w:t>в) содержащие все обязательные реквизиты и подписанные (утвержденные) руководителями Общества (как в качестве приложений к договорам Общества, так и при их непосредственном составлении).</w:t>
      </w:r>
    </w:p>
    <w:p w:rsidR="00AC6158" w:rsidRDefault="00AC6158" w:rsidP="00AC6158">
      <w:pPr>
        <w:pStyle w:val="a3"/>
        <w:tabs>
          <w:tab w:val="left" w:pos="567"/>
          <w:tab w:val="left" w:pos="1080"/>
        </w:tabs>
        <w:suppressAutoHyphens/>
        <w:ind w:firstLine="567"/>
        <w:jc w:val="both"/>
      </w:pPr>
      <w:r>
        <w:t>5.2.</w:t>
      </w:r>
      <w:r>
        <w:rPr>
          <w:lang w:val="ru-RU"/>
        </w:rPr>
        <w:t xml:space="preserve">3 </w:t>
      </w:r>
      <w:r>
        <w:t>Право подписи первичных учетных документов име</w:t>
      </w:r>
      <w:r>
        <w:rPr>
          <w:lang w:val="ru-RU"/>
        </w:rPr>
        <w:t xml:space="preserve">ет Генеральный директор Общества на основании Устава Общества и другие </w:t>
      </w:r>
      <w:r>
        <w:t xml:space="preserve">руководители Общества на основании </w:t>
      </w:r>
      <w:r>
        <w:rPr>
          <w:lang w:val="ru-RU"/>
        </w:rPr>
        <w:t xml:space="preserve">выданных им </w:t>
      </w:r>
      <w:r>
        <w:t>доверенностей</w:t>
      </w:r>
      <w:r>
        <w:rPr>
          <w:lang w:val="ru-RU"/>
        </w:rPr>
        <w:t>.</w:t>
      </w:r>
    </w:p>
    <w:p w:rsidR="00AC6158" w:rsidRDefault="00AC6158" w:rsidP="00AC6158">
      <w:pPr>
        <w:pStyle w:val="a3"/>
        <w:tabs>
          <w:tab w:val="left" w:pos="1080"/>
          <w:tab w:val="left" w:pos="1134"/>
        </w:tabs>
        <w:suppressAutoHyphens/>
        <w:ind w:firstLine="567"/>
        <w:jc w:val="both"/>
        <w:rPr>
          <w:lang w:val="ru-RU"/>
        </w:rPr>
      </w:pPr>
      <w:r>
        <w:t>5.2.</w:t>
      </w:r>
      <w:r>
        <w:rPr>
          <w:lang w:val="ru-RU"/>
        </w:rPr>
        <w:t>4</w:t>
      </w:r>
      <w:r>
        <w:t xml:space="preserve"> Первичные учетные документы </w:t>
      </w:r>
      <w:r>
        <w:rPr>
          <w:lang w:val="ru-RU"/>
        </w:rPr>
        <w:t xml:space="preserve">принимаются к учету, если они составлены </w:t>
      </w:r>
      <w:r>
        <w:t xml:space="preserve">на бумажном носителе и </w:t>
      </w:r>
      <w:r>
        <w:rPr>
          <w:lang w:val="ru-RU"/>
        </w:rPr>
        <w:t>(или) в виде электронного документа, подписанного электронной подписью в соответствии с 63-ФЗ.</w:t>
      </w:r>
    </w:p>
    <w:p w:rsidR="00AC6158" w:rsidRDefault="00AC6158" w:rsidP="00AC6158">
      <w:pPr>
        <w:pStyle w:val="a3"/>
        <w:tabs>
          <w:tab w:val="left" w:pos="1134"/>
          <w:tab w:val="left" w:pos="1276"/>
          <w:tab w:val="left" w:pos="1418"/>
        </w:tabs>
        <w:suppressAutoHyphens/>
        <w:ind w:firstLine="567"/>
        <w:jc w:val="both"/>
      </w:pPr>
      <w:r>
        <w:t>5.2.</w:t>
      </w:r>
      <w:r>
        <w:rPr>
          <w:lang w:val="ru-RU"/>
        </w:rPr>
        <w:t xml:space="preserve">6 </w:t>
      </w:r>
      <w:r>
        <w:t xml:space="preserve">Общество  хранит первичные учетные документы и бухгалтерскую отчетность в течение сроков, устанавливаемых внутренними организационно-распорядительными документами </w:t>
      </w:r>
      <w:r>
        <w:rPr>
          <w:lang w:val="ru-RU"/>
        </w:rPr>
        <w:t>Общества</w:t>
      </w:r>
      <w:r>
        <w:t xml:space="preserve">, но не менее </w:t>
      </w:r>
      <w:r>
        <w:rPr>
          <w:lang w:val="ru-RU"/>
        </w:rPr>
        <w:t>пяти</w:t>
      </w:r>
      <w:r>
        <w:t xml:space="preserve"> лет после года, в котором они использовались для составления бухгалтерской отчетности в последний раз.</w:t>
      </w:r>
    </w:p>
    <w:p w:rsidR="00AC6158" w:rsidRDefault="00AC6158" w:rsidP="00AC6158">
      <w:pPr>
        <w:pStyle w:val="a3"/>
        <w:tabs>
          <w:tab w:val="left" w:pos="567"/>
          <w:tab w:val="left" w:pos="1080"/>
          <w:tab w:val="left" w:pos="1134"/>
          <w:tab w:val="left" w:pos="1418"/>
        </w:tabs>
        <w:suppressAutoHyphens/>
        <w:ind w:firstLine="567"/>
        <w:jc w:val="both"/>
      </w:pPr>
      <w:r>
        <w:t>5.2.</w:t>
      </w:r>
      <w:r>
        <w:rPr>
          <w:lang w:val="ru-RU"/>
        </w:rPr>
        <w:t xml:space="preserve">7 </w:t>
      </w:r>
      <w:r>
        <w:t xml:space="preserve">Подлинники первичных учетных документов, созданных в структурных подразделениях, принимаются </w:t>
      </w:r>
      <w:r>
        <w:rPr>
          <w:lang w:val="ru-RU"/>
        </w:rPr>
        <w:t xml:space="preserve">к учету </w:t>
      </w:r>
      <w:r>
        <w:t>и хранятся по месту учета.</w:t>
      </w:r>
    </w:p>
    <w:p w:rsidR="00AC6158" w:rsidRDefault="00AC6158" w:rsidP="00AC6158">
      <w:pPr>
        <w:pStyle w:val="a3"/>
        <w:tabs>
          <w:tab w:val="left" w:pos="567"/>
          <w:tab w:val="left" w:pos="1080"/>
        </w:tabs>
        <w:suppressAutoHyphens/>
        <w:ind w:firstLine="567"/>
        <w:jc w:val="both"/>
      </w:pPr>
      <w:r>
        <w:t>5.2.8 Юридическая сила документов, хранимых, обрабатываемых и передаваемых с помощью автоматизированных информационных и телекоммуникационных систем, может подтверждаться электронной цифровой подписью. Юридическая сила электронной цифровой подписи признается при наличии в автоматизированной информационной системе программно-технических средств, обеспечивающих идентификацию подписи, и соблюдении установленного регламента их использования.</w:t>
      </w:r>
    </w:p>
    <w:p w:rsidR="00AC6158" w:rsidRDefault="00AC6158" w:rsidP="00AC6158">
      <w:pPr>
        <w:pStyle w:val="a3"/>
        <w:tabs>
          <w:tab w:val="left" w:pos="567"/>
          <w:tab w:val="left" w:pos="1080"/>
        </w:tabs>
        <w:suppressAutoHyphens/>
        <w:ind w:firstLine="567"/>
        <w:jc w:val="both"/>
      </w:pPr>
      <w:r>
        <w:lastRenderedPageBreak/>
        <w:t xml:space="preserve">5.2.9 Первичные учетные документы, составляемые в обособленных структурных подразделениях, имеют сквозную нумерацию в каждом структурном подразделении. </w:t>
      </w:r>
    </w:p>
    <w:p w:rsidR="00AC6158" w:rsidRDefault="00AC6158" w:rsidP="00AC6158">
      <w:pPr>
        <w:pStyle w:val="a3"/>
        <w:tabs>
          <w:tab w:val="left" w:pos="567"/>
          <w:tab w:val="left" w:pos="1080"/>
        </w:tabs>
        <w:suppressAutoHyphens/>
        <w:ind w:firstLine="567"/>
        <w:jc w:val="both"/>
      </w:pPr>
      <w:r>
        <w:t>5.2.1</w:t>
      </w:r>
      <w:r w:rsidR="00A6527A">
        <w:rPr>
          <w:lang w:val="ru-RU"/>
        </w:rPr>
        <w:t>0</w:t>
      </w:r>
      <w:r>
        <w:t xml:space="preserve"> Ответственность за организацию хранения учетных документов несет Генеральный директор Общества и заместители </w:t>
      </w:r>
      <w:r>
        <w:rPr>
          <w:lang w:val="ru-RU"/>
        </w:rPr>
        <w:t>Г</w:t>
      </w:r>
      <w:proofErr w:type="spellStart"/>
      <w:r>
        <w:t>енерального</w:t>
      </w:r>
      <w:proofErr w:type="spellEnd"/>
      <w:r>
        <w:t xml:space="preserve"> директора</w:t>
      </w:r>
      <w:r>
        <w:rPr>
          <w:lang w:val="ru-RU"/>
        </w:rPr>
        <w:t> </w:t>
      </w:r>
      <w:r>
        <w:t>-</w:t>
      </w:r>
      <w:r>
        <w:rPr>
          <w:lang w:val="ru-RU"/>
        </w:rPr>
        <w:t> </w:t>
      </w:r>
      <w:r>
        <w:t>директора филиалов.</w:t>
      </w:r>
    </w:p>
    <w:p w:rsidR="00AC6158" w:rsidRDefault="00AC6158" w:rsidP="00B571C0">
      <w:pPr>
        <w:pStyle w:val="21"/>
        <w:numPr>
          <w:ilvl w:val="1"/>
          <w:numId w:val="5"/>
        </w:numPr>
        <w:ind w:hanging="1290"/>
        <w:rPr>
          <w:rFonts w:ascii="Times New Roman" w:hAnsi="Times New Roman"/>
          <w:bCs w:val="0"/>
          <w:i w:val="0"/>
          <w:sz w:val="24"/>
        </w:rPr>
      </w:pPr>
      <w:bookmarkStart w:id="66" w:name="_Toc375126723"/>
      <w:bookmarkStart w:id="67" w:name="_Toc375126816"/>
      <w:bookmarkStart w:id="68" w:name="_Toc375126918"/>
      <w:bookmarkStart w:id="69" w:name="_Toc375127045"/>
      <w:bookmarkStart w:id="70" w:name="_Toc375127169"/>
      <w:bookmarkStart w:id="71" w:name="_Toc375128055"/>
      <w:bookmarkStart w:id="72" w:name="_Toc375210938"/>
      <w:bookmarkStart w:id="73" w:name="_Toc375211034"/>
      <w:bookmarkStart w:id="74" w:name="_Toc375211035"/>
      <w:bookmarkEnd w:id="66"/>
      <w:bookmarkEnd w:id="67"/>
      <w:bookmarkEnd w:id="68"/>
      <w:bookmarkEnd w:id="69"/>
      <w:bookmarkEnd w:id="70"/>
      <w:bookmarkEnd w:id="71"/>
      <w:bookmarkEnd w:id="72"/>
      <w:bookmarkEnd w:id="73"/>
      <w:r>
        <w:rPr>
          <w:rFonts w:ascii="Times New Roman" w:hAnsi="Times New Roman"/>
          <w:bCs w:val="0"/>
          <w:i w:val="0"/>
          <w:sz w:val="24"/>
        </w:rPr>
        <w:t>Регистры бухгалтерского учета</w:t>
      </w:r>
      <w:bookmarkEnd w:id="74"/>
    </w:p>
    <w:p w:rsidR="00AC6158" w:rsidRDefault="00AC6158" w:rsidP="00AC6158">
      <w:pPr>
        <w:pStyle w:val="a3"/>
        <w:tabs>
          <w:tab w:val="left" w:pos="567"/>
          <w:tab w:val="left" w:pos="1080"/>
        </w:tabs>
        <w:suppressAutoHyphens/>
        <w:ind w:firstLine="567"/>
        <w:jc w:val="both"/>
        <w:rPr>
          <w:lang w:val="ru-RU"/>
        </w:rPr>
      </w:pPr>
      <w:r>
        <w:t>5.</w:t>
      </w:r>
      <w:r>
        <w:rPr>
          <w:lang w:val="ru-RU"/>
        </w:rPr>
        <w:t>3</w:t>
      </w:r>
      <w:r>
        <w:t>.</w:t>
      </w:r>
      <w:r>
        <w:rPr>
          <w:lang w:val="ru-RU"/>
        </w:rPr>
        <w:t>1</w:t>
      </w:r>
      <w:r>
        <w:t xml:space="preserve"> </w:t>
      </w:r>
      <w:r>
        <w:rPr>
          <w:lang w:val="ru-RU"/>
        </w:rPr>
        <w:t>Данные, содержащиеся в первичных учетных документах, подлежат своевременной регистрации и накоплению в регистрах бухгалтерского учета, которые должны содержать обязательные реквизиты, перечисленные в п.4 ст.10</w:t>
      </w:r>
      <w:r>
        <w:t xml:space="preserve"> </w:t>
      </w:r>
      <w:r>
        <w:rPr>
          <w:lang w:val="ru-RU"/>
        </w:rPr>
        <w:t>402</w:t>
      </w:r>
      <w:r>
        <w:t>-ФЗ</w:t>
      </w:r>
      <w:r>
        <w:rPr>
          <w:lang w:val="ru-RU"/>
        </w:rPr>
        <w:t>.</w:t>
      </w:r>
    </w:p>
    <w:p w:rsidR="00AC6158" w:rsidRDefault="00AC6158" w:rsidP="00AC6158">
      <w:pPr>
        <w:pStyle w:val="a3"/>
        <w:tabs>
          <w:tab w:val="left" w:pos="567"/>
          <w:tab w:val="left" w:pos="1080"/>
        </w:tabs>
        <w:suppressAutoHyphens/>
        <w:ind w:firstLine="567"/>
        <w:jc w:val="both"/>
        <w:rPr>
          <w:lang w:val="ru-RU"/>
        </w:rPr>
      </w:pPr>
      <w:r>
        <w:rPr>
          <w:lang w:val="ru-RU"/>
        </w:rPr>
        <w:t>5.3.2 Регистр бухгалтерского учета составляется на бумажном носителе и (или) в виде электронного документа, подписанного электронной подписью.</w:t>
      </w:r>
    </w:p>
    <w:p w:rsidR="00AC6158" w:rsidRPr="00A6527A" w:rsidRDefault="00AC6158" w:rsidP="00A6527A">
      <w:pPr>
        <w:pStyle w:val="a3"/>
        <w:tabs>
          <w:tab w:val="left" w:pos="567"/>
          <w:tab w:val="left" w:pos="1080"/>
        </w:tabs>
        <w:suppressAutoHyphens/>
        <w:ind w:firstLine="567"/>
        <w:jc w:val="both"/>
        <w:rPr>
          <w:szCs w:val="24"/>
          <w:lang w:val="ru-RU"/>
        </w:rPr>
      </w:pPr>
      <w:r>
        <w:rPr>
          <w:szCs w:val="24"/>
          <w:lang w:val="ru-RU"/>
        </w:rPr>
        <w:t>5.3.3 Общество использует регистры бухгалтерского учета, предусмотренные применяемым програ</w:t>
      </w:r>
      <w:r w:rsidR="00A6527A">
        <w:rPr>
          <w:szCs w:val="24"/>
          <w:lang w:val="ru-RU"/>
        </w:rPr>
        <w:t xml:space="preserve">ммным обеспечением на базе 1С. </w:t>
      </w:r>
    </w:p>
    <w:p w:rsidR="00AC6158" w:rsidRDefault="00AC6158" w:rsidP="00AC6158">
      <w:pPr>
        <w:ind w:firstLine="567"/>
        <w:jc w:val="both"/>
        <w:rPr>
          <w:color w:val="333333"/>
          <w:sz w:val="24"/>
          <w:szCs w:val="24"/>
          <w:shd w:val="clear" w:color="auto" w:fill="FFFFFF"/>
        </w:rPr>
      </w:pPr>
      <w:r>
        <w:rPr>
          <w:color w:val="333333"/>
          <w:sz w:val="24"/>
          <w:szCs w:val="24"/>
          <w:shd w:val="clear" w:color="auto" w:fill="FFFFFF"/>
        </w:rPr>
        <w:t xml:space="preserve">5.3.4 Кроме перечисленных основных регистров бухгалтерского учета в КИС НБУ </w:t>
      </w:r>
      <w:proofErr w:type="spellStart"/>
      <w:r>
        <w:rPr>
          <w:color w:val="333333"/>
          <w:sz w:val="24"/>
          <w:szCs w:val="24"/>
          <w:shd w:val="clear" w:color="auto" w:fill="FFFFFF"/>
        </w:rPr>
        <w:t>Энерго</w:t>
      </w:r>
      <w:proofErr w:type="spellEnd"/>
      <w:r>
        <w:rPr>
          <w:color w:val="333333"/>
          <w:sz w:val="24"/>
          <w:szCs w:val="24"/>
          <w:shd w:val="clear" w:color="auto" w:fill="FFFFFF"/>
        </w:rPr>
        <w:t xml:space="preserve"> возможно формирование настраиваемых по требованиям пользователей дополнительных регистров бухгалтерского учета – компоновщиков данных с учетом выбранных фильтров по аналитическим/синтетическим разрезам к </w:t>
      </w:r>
      <w:proofErr w:type="spellStart"/>
      <w:r>
        <w:rPr>
          <w:color w:val="333333"/>
          <w:sz w:val="24"/>
          <w:szCs w:val="24"/>
          <w:shd w:val="clear" w:color="auto" w:fill="FFFFFF"/>
        </w:rPr>
        <w:t>оборотно</w:t>
      </w:r>
      <w:proofErr w:type="spellEnd"/>
      <w:r>
        <w:rPr>
          <w:color w:val="333333"/>
          <w:sz w:val="24"/>
          <w:szCs w:val="24"/>
          <w:shd w:val="clear" w:color="auto" w:fill="FFFFFF"/>
        </w:rPr>
        <w:t>-сальдовой ведомости по отдельным элементам; регистров сводных проводок и т.д</w:t>
      </w:r>
      <w:proofErr w:type="gramStart"/>
      <w:r>
        <w:rPr>
          <w:color w:val="333333"/>
          <w:sz w:val="24"/>
          <w:szCs w:val="24"/>
          <w:shd w:val="clear" w:color="auto" w:fill="FFFFFF"/>
        </w:rPr>
        <w:t>..</w:t>
      </w:r>
      <w:proofErr w:type="gramEnd"/>
    </w:p>
    <w:p w:rsidR="00AC6158" w:rsidRDefault="00AC6158" w:rsidP="00AC6158">
      <w:pPr>
        <w:pStyle w:val="a3"/>
        <w:tabs>
          <w:tab w:val="left" w:pos="567"/>
          <w:tab w:val="left" w:pos="1080"/>
        </w:tabs>
        <w:suppressAutoHyphens/>
        <w:ind w:firstLine="567"/>
        <w:jc w:val="both"/>
        <w:rPr>
          <w:szCs w:val="24"/>
          <w:lang w:val="ru-RU"/>
        </w:rPr>
      </w:pPr>
      <w:r>
        <w:rPr>
          <w:szCs w:val="24"/>
        </w:rPr>
        <w:t>5.</w:t>
      </w:r>
      <w:r>
        <w:rPr>
          <w:szCs w:val="24"/>
          <w:lang w:val="ru-RU"/>
        </w:rPr>
        <w:t>3</w:t>
      </w:r>
      <w:r>
        <w:rPr>
          <w:szCs w:val="24"/>
        </w:rPr>
        <w:t>.</w:t>
      </w:r>
      <w:r>
        <w:rPr>
          <w:szCs w:val="24"/>
          <w:lang w:val="ru-RU"/>
        </w:rPr>
        <w:t>5</w:t>
      </w:r>
      <w:r>
        <w:rPr>
          <w:szCs w:val="24"/>
        </w:rPr>
        <w:t xml:space="preserve"> Для обеспечения индивидуальной ответственности персонала бухгалтерских служб Общества регистры </w:t>
      </w:r>
      <w:r>
        <w:rPr>
          <w:szCs w:val="24"/>
          <w:lang w:val="ru-RU"/>
        </w:rPr>
        <w:t xml:space="preserve">бухгалтерского учета </w:t>
      </w:r>
      <w:r>
        <w:rPr>
          <w:szCs w:val="24"/>
        </w:rPr>
        <w:t>распечатываются</w:t>
      </w:r>
      <w:r>
        <w:rPr>
          <w:szCs w:val="24"/>
          <w:lang w:val="ru-RU"/>
        </w:rPr>
        <w:t>,</w:t>
      </w:r>
      <w:r>
        <w:rPr>
          <w:szCs w:val="24"/>
        </w:rPr>
        <w:t xml:space="preserve"> подписываются составившими их ответственными работниками, отвечаю</w:t>
      </w:r>
      <w:r>
        <w:rPr>
          <w:szCs w:val="24"/>
          <w:lang w:val="ru-RU"/>
        </w:rPr>
        <w:t>щими</w:t>
      </w:r>
      <w:r>
        <w:rPr>
          <w:szCs w:val="24"/>
        </w:rPr>
        <w:t xml:space="preserve"> за правильность отражения </w:t>
      </w:r>
      <w:r>
        <w:rPr>
          <w:szCs w:val="24"/>
          <w:lang w:val="ru-RU"/>
        </w:rPr>
        <w:t xml:space="preserve">фактов </w:t>
      </w:r>
      <w:r>
        <w:rPr>
          <w:szCs w:val="24"/>
        </w:rPr>
        <w:t xml:space="preserve">хозяйственных </w:t>
      </w:r>
      <w:r>
        <w:rPr>
          <w:szCs w:val="24"/>
          <w:lang w:val="ru-RU"/>
        </w:rPr>
        <w:t>жизни</w:t>
      </w:r>
      <w:r>
        <w:rPr>
          <w:szCs w:val="24"/>
        </w:rPr>
        <w:t xml:space="preserve"> в накопительных регистрах</w:t>
      </w:r>
      <w:r>
        <w:rPr>
          <w:szCs w:val="24"/>
          <w:lang w:val="ru-RU"/>
        </w:rPr>
        <w:t>, и в дальнейшем хранятся на бумажном носителе:</w:t>
      </w:r>
    </w:p>
    <w:p w:rsidR="00AC6158" w:rsidRDefault="00AC6158" w:rsidP="00AC6158">
      <w:pPr>
        <w:ind w:firstLine="567"/>
        <w:jc w:val="both"/>
        <w:rPr>
          <w:sz w:val="24"/>
          <w:szCs w:val="24"/>
        </w:rPr>
      </w:pPr>
      <w:r>
        <w:rPr>
          <w:sz w:val="24"/>
          <w:szCs w:val="24"/>
        </w:rPr>
        <w:t xml:space="preserve">- ежемесячно: </w:t>
      </w:r>
      <w:proofErr w:type="spellStart"/>
      <w:r>
        <w:rPr>
          <w:sz w:val="24"/>
          <w:szCs w:val="24"/>
        </w:rPr>
        <w:t>Оборотно</w:t>
      </w:r>
      <w:proofErr w:type="spellEnd"/>
      <w:r>
        <w:rPr>
          <w:sz w:val="24"/>
          <w:szCs w:val="24"/>
        </w:rPr>
        <w:t>-сальдовые ведомости по используемым счетам, Анализ по используемым счетам;</w:t>
      </w:r>
    </w:p>
    <w:p w:rsidR="00AC6158" w:rsidRDefault="00AC6158" w:rsidP="00AC6158">
      <w:pPr>
        <w:pStyle w:val="a3"/>
        <w:tabs>
          <w:tab w:val="left" w:pos="567"/>
          <w:tab w:val="left" w:pos="1080"/>
        </w:tabs>
        <w:suppressAutoHyphens/>
        <w:ind w:firstLine="567"/>
        <w:jc w:val="both"/>
        <w:rPr>
          <w:szCs w:val="24"/>
          <w:lang w:val="ru-RU"/>
        </w:rPr>
      </w:pPr>
      <w:r>
        <w:rPr>
          <w:szCs w:val="24"/>
          <w:lang w:val="ru-RU"/>
        </w:rPr>
        <w:t>- ежеквартально: Книга покупок, Книга продаж;</w:t>
      </w:r>
    </w:p>
    <w:p w:rsidR="00AC6158" w:rsidRDefault="00AC6158" w:rsidP="00AC6158">
      <w:pPr>
        <w:pStyle w:val="a3"/>
        <w:tabs>
          <w:tab w:val="left" w:pos="567"/>
          <w:tab w:val="left" w:pos="1080"/>
        </w:tabs>
        <w:suppressAutoHyphens/>
        <w:ind w:firstLine="567"/>
        <w:jc w:val="both"/>
        <w:rPr>
          <w:szCs w:val="24"/>
          <w:lang w:val="ru-RU"/>
        </w:rPr>
      </w:pPr>
      <w:r>
        <w:rPr>
          <w:szCs w:val="24"/>
          <w:lang w:val="ru-RU"/>
        </w:rPr>
        <w:t>- е</w:t>
      </w:r>
      <w:proofErr w:type="spellStart"/>
      <w:r>
        <w:rPr>
          <w:szCs w:val="24"/>
        </w:rPr>
        <w:t>же</w:t>
      </w:r>
      <w:r>
        <w:rPr>
          <w:szCs w:val="24"/>
          <w:lang w:val="ru-RU"/>
        </w:rPr>
        <w:t>годно</w:t>
      </w:r>
      <w:proofErr w:type="spellEnd"/>
      <w:r>
        <w:rPr>
          <w:szCs w:val="24"/>
          <w:lang w:val="ru-RU"/>
        </w:rPr>
        <w:t xml:space="preserve">: </w:t>
      </w:r>
      <w:proofErr w:type="spellStart"/>
      <w:r>
        <w:rPr>
          <w:szCs w:val="24"/>
          <w:lang w:val="ru-RU"/>
        </w:rPr>
        <w:t>Гл</w:t>
      </w:r>
      <w:r>
        <w:rPr>
          <w:szCs w:val="24"/>
        </w:rPr>
        <w:t>авн</w:t>
      </w:r>
      <w:r>
        <w:rPr>
          <w:szCs w:val="24"/>
          <w:lang w:val="ru-RU"/>
        </w:rPr>
        <w:t>ая</w:t>
      </w:r>
      <w:proofErr w:type="spellEnd"/>
      <w:r>
        <w:rPr>
          <w:szCs w:val="24"/>
        </w:rPr>
        <w:t xml:space="preserve"> книг</w:t>
      </w:r>
      <w:r>
        <w:rPr>
          <w:szCs w:val="24"/>
          <w:lang w:val="ru-RU"/>
        </w:rPr>
        <w:t>а.</w:t>
      </w:r>
    </w:p>
    <w:p w:rsidR="00AC6158" w:rsidRDefault="00AC6158" w:rsidP="00937B8E">
      <w:pPr>
        <w:pStyle w:val="affe"/>
        <w:spacing w:after="0"/>
        <w:ind w:left="0" w:firstLine="567"/>
        <w:jc w:val="both"/>
        <w:rPr>
          <w:color w:val="333333"/>
          <w:sz w:val="24"/>
          <w:szCs w:val="24"/>
          <w:shd w:val="clear" w:color="auto" w:fill="FFFFFF"/>
        </w:rPr>
      </w:pPr>
      <w:r w:rsidRPr="00937B8E">
        <w:rPr>
          <w:rFonts w:ascii="Times New Roman" w:eastAsia="Times New Roman" w:hAnsi="Times New Roman"/>
          <w:sz w:val="24"/>
          <w:szCs w:val="24"/>
          <w:lang w:eastAsia="x-none"/>
        </w:rPr>
        <w:t>Регистры бухгалтерского учета переносятся на бумажные носители после формирования бухгалтерской отчетности за соответствующий период</w:t>
      </w:r>
      <w:r>
        <w:rPr>
          <w:color w:val="333333"/>
          <w:sz w:val="24"/>
          <w:szCs w:val="24"/>
          <w:shd w:val="clear" w:color="auto" w:fill="FFFFFF"/>
        </w:rPr>
        <w:t>.</w:t>
      </w:r>
    </w:p>
    <w:p w:rsidR="00AC6158" w:rsidRPr="00937B8E" w:rsidRDefault="00AC6158" w:rsidP="00937B8E">
      <w:pPr>
        <w:pStyle w:val="a3"/>
        <w:tabs>
          <w:tab w:val="left" w:pos="567"/>
          <w:tab w:val="left" w:pos="1080"/>
        </w:tabs>
        <w:suppressAutoHyphens/>
        <w:ind w:firstLine="567"/>
        <w:jc w:val="both"/>
        <w:rPr>
          <w:szCs w:val="24"/>
        </w:rPr>
      </w:pPr>
      <w:r w:rsidRPr="00937B8E">
        <w:rPr>
          <w:szCs w:val="24"/>
        </w:rPr>
        <w:t>5.3.6</w:t>
      </w:r>
      <w:proofErr w:type="gramStart"/>
      <w:r w:rsidRPr="00937B8E">
        <w:rPr>
          <w:szCs w:val="24"/>
        </w:rPr>
        <w:t xml:space="preserve"> В</w:t>
      </w:r>
      <w:proofErr w:type="gramEnd"/>
      <w:r w:rsidRPr="00937B8E">
        <w:rPr>
          <w:szCs w:val="24"/>
        </w:rPr>
        <w:t xml:space="preserve"> целях минимизации рисков, связанных с утратой данных  КИС НБУ </w:t>
      </w:r>
      <w:proofErr w:type="spellStart"/>
      <w:r w:rsidRPr="00937B8E">
        <w:rPr>
          <w:szCs w:val="24"/>
        </w:rPr>
        <w:t>Энерго</w:t>
      </w:r>
      <w:proofErr w:type="spellEnd"/>
      <w:r w:rsidRPr="00937B8E">
        <w:rPr>
          <w:szCs w:val="24"/>
        </w:rPr>
        <w:t xml:space="preserve"> и АИС УП, осуществляются мероприятия, предусмотренные Распоряжением ОАО «МРСК Северо-Запада» от 18 ноября 2010 г. №249р «Об организации резервного копирования»: текущее резервное копирование (ежедневное, еженедельное, разовое по запросу) и архивирование баз данных КИС НБУ </w:t>
      </w:r>
      <w:proofErr w:type="spellStart"/>
      <w:r w:rsidRPr="00937B8E">
        <w:rPr>
          <w:szCs w:val="24"/>
        </w:rPr>
        <w:t>Энерго</w:t>
      </w:r>
      <w:proofErr w:type="spellEnd"/>
      <w:r w:rsidRPr="00937B8E">
        <w:rPr>
          <w:szCs w:val="24"/>
        </w:rPr>
        <w:t xml:space="preserve"> и АИС УП.</w:t>
      </w:r>
    </w:p>
    <w:p w:rsidR="00AC6158" w:rsidRDefault="00AC6158" w:rsidP="00AC6158">
      <w:pPr>
        <w:pStyle w:val="a3"/>
        <w:tabs>
          <w:tab w:val="left" w:pos="567"/>
          <w:tab w:val="left" w:pos="1080"/>
        </w:tabs>
        <w:suppressAutoHyphens/>
        <w:ind w:firstLine="567"/>
        <w:jc w:val="both"/>
      </w:pPr>
      <w:r>
        <w:t>5.3.</w:t>
      </w:r>
      <w:r>
        <w:rPr>
          <w:lang w:val="ru-RU"/>
        </w:rPr>
        <w:t>7</w:t>
      </w:r>
      <w:r>
        <w:t xml:space="preserve"> Общество  хранит регистры бухгалтерского учета в течение сроков, устанавливаемых внутренними организационно-распорядительными документами организации, но не менее пяти лет после года, в котором они использовались для составления бухгалтерской отчетности в последний раз.</w:t>
      </w:r>
    </w:p>
    <w:p w:rsidR="00AC6158" w:rsidRDefault="00AC6158" w:rsidP="00937B8E">
      <w:pPr>
        <w:pStyle w:val="a3"/>
        <w:tabs>
          <w:tab w:val="left" w:pos="567"/>
          <w:tab w:val="left" w:pos="1080"/>
        </w:tabs>
        <w:suppressAutoHyphens/>
        <w:ind w:firstLine="567"/>
        <w:jc w:val="both"/>
      </w:pPr>
      <w:r>
        <w:t xml:space="preserve">5.3.8 Ответственность за организацию хранения регистров бухгалтерского учета,  </w:t>
      </w:r>
      <w:r w:rsidRPr="00937B8E">
        <w:t xml:space="preserve">обеспечение сохранности информационных баз данных бухгалтерского и налогового учета </w:t>
      </w:r>
      <w:r>
        <w:t>несет Генеральный директор Общества и заместители Г</w:t>
      </w:r>
      <w:proofErr w:type="spellStart"/>
      <w:r>
        <w:t>енерального</w:t>
      </w:r>
      <w:proofErr w:type="spellEnd"/>
      <w:r>
        <w:t xml:space="preserve"> директора - директора филиалов.</w:t>
      </w:r>
    </w:p>
    <w:p w:rsidR="00AC6158" w:rsidRDefault="00AC6158" w:rsidP="00B571C0">
      <w:pPr>
        <w:pStyle w:val="21"/>
        <w:numPr>
          <w:ilvl w:val="1"/>
          <w:numId w:val="5"/>
        </w:numPr>
        <w:ind w:hanging="1290"/>
        <w:rPr>
          <w:rFonts w:ascii="Times New Roman" w:hAnsi="Times New Roman"/>
          <w:bCs w:val="0"/>
          <w:i w:val="0"/>
          <w:sz w:val="24"/>
        </w:rPr>
      </w:pPr>
      <w:bookmarkStart w:id="75" w:name="_Toc375126725"/>
      <w:bookmarkStart w:id="76" w:name="_Toc375126818"/>
      <w:bookmarkStart w:id="77" w:name="_Toc375126920"/>
      <w:bookmarkStart w:id="78" w:name="_Toc375127047"/>
      <w:bookmarkStart w:id="79" w:name="_Toc375127171"/>
      <w:bookmarkStart w:id="80" w:name="_Toc375128057"/>
      <w:bookmarkStart w:id="81" w:name="_Toc375210940"/>
      <w:bookmarkStart w:id="82" w:name="_Toc375211036"/>
      <w:bookmarkStart w:id="83" w:name="_Toc283122159"/>
      <w:bookmarkStart w:id="84" w:name="_Toc375211037"/>
      <w:bookmarkEnd w:id="75"/>
      <w:bookmarkEnd w:id="76"/>
      <w:bookmarkEnd w:id="77"/>
      <w:bookmarkEnd w:id="78"/>
      <w:bookmarkEnd w:id="79"/>
      <w:bookmarkEnd w:id="80"/>
      <w:bookmarkEnd w:id="81"/>
      <w:bookmarkEnd w:id="82"/>
      <w:r>
        <w:rPr>
          <w:rFonts w:ascii="Times New Roman" w:hAnsi="Times New Roman"/>
          <w:bCs w:val="0"/>
          <w:i w:val="0"/>
          <w:sz w:val="24"/>
        </w:rPr>
        <w:t>Внутренние стандарты учета</w:t>
      </w:r>
      <w:bookmarkEnd w:id="83"/>
      <w:bookmarkEnd w:id="84"/>
      <w:r>
        <w:rPr>
          <w:rFonts w:ascii="Times New Roman" w:hAnsi="Times New Roman"/>
          <w:bCs w:val="0"/>
          <w:i w:val="0"/>
          <w:sz w:val="24"/>
        </w:rPr>
        <w:t xml:space="preserve"> </w:t>
      </w:r>
    </w:p>
    <w:p w:rsidR="00AC6158" w:rsidRDefault="00AC6158" w:rsidP="00AC6158">
      <w:pPr>
        <w:pStyle w:val="a3"/>
        <w:tabs>
          <w:tab w:val="left" w:pos="567"/>
          <w:tab w:val="left" w:pos="1080"/>
        </w:tabs>
        <w:suppressAutoHyphens/>
        <w:ind w:firstLine="567"/>
        <w:jc w:val="both"/>
        <w:rPr>
          <w:lang w:val="ru-RU"/>
        </w:rPr>
      </w:pPr>
      <w:r>
        <w:t>5.</w:t>
      </w:r>
      <w:r>
        <w:rPr>
          <w:lang w:val="ru-RU"/>
        </w:rPr>
        <w:t>4</w:t>
      </w:r>
      <w:r>
        <w:t xml:space="preserve">.1 </w:t>
      </w:r>
      <w:r>
        <w:rPr>
          <w:lang w:val="ru-RU"/>
        </w:rPr>
        <w:t xml:space="preserve">Внутренние стандарты учета Общества предназначены для упорядочения организации и ведения бухгалтерского учета с учетом отраслевой специфики и условий хозяйствования. </w:t>
      </w:r>
    </w:p>
    <w:p w:rsidR="00AC6158" w:rsidRDefault="00AC6158" w:rsidP="00AC6158">
      <w:pPr>
        <w:pStyle w:val="a3"/>
        <w:tabs>
          <w:tab w:val="left" w:pos="567"/>
          <w:tab w:val="left" w:pos="1080"/>
        </w:tabs>
        <w:suppressAutoHyphens/>
        <w:ind w:firstLine="567"/>
        <w:jc w:val="both"/>
        <w:rPr>
          <w:lang w:val="ru-RU"/>
        </w:rPr>
      </w:pPr>
      <w:r>
        <w:t xml:space="preserve">Внутренние стандарты учета содержат требования и подробный инструктивный материал к ведению бухгалтерского учета и организации документооборота </w:t>
      </w:r>
      <w:r>
        <w:rPr>
          <w:lang w:val="ru-RU"/>
        </w:rPr>
        <w:t xml:space="preserve">по </w:t>
      </w:r>
      <w:r>
        <w:t>конкретны</w:t>
      </w:r>
      <w:r>
        <w:rPr>
          <w:lang w:val="ru-RU"/>
        </w:rPr>
        <w:t>м</w:t>
      </w:r>
      <w:r>
        <w:t xml:space="preserve"> </w:t>
      </w:r>
      <w:r>
        <w:rPr>
          <w:lang w:val="ru-RU"/>
        </w:rPr>
        <w:t>фактам хозяйственной жизни</w:t>
      </w:r>
      <w:r>
        <w:t xml:space="preserve"> Общества. </w:t>
      </w:r>
    </w:p>
    <w:p w:rsidR="00AC6158" w:rsidRDefault="00AC6158" w:rsidP="00AC6158">
      <w:pPr>
        <w:pStyle w:val="a3"/>
        <w:tabs>
          <w:tab w:val="left" w:pos="567"/>
          <w:tab w:val="left" w:pos="1080"/>
        </w:tabs>
        <w:suppressAutoHyphens/>
        <w:ind w:firstLine="567"/>
        <w:jc w:val="both"/>
        <w:rPr>
          <w:lang w:val="ru-RU"/>
        </w:rPr>
      </w:pPr>
      <w:r>
        <w:rPr>
          <w:lang w:val="ru-RU"/>
        </w:rPr>
        <w:lastRenderedPageBreak/>
        <w:t>5.4.2 Внутренние стандарты учета утверждаются Генеральным директором Общества по представлению главного бухгалтера - начальника департамента бухгалтерского и налогового учета.</w:t>
      </w:r>
    </w:p>
    <w:p w:rsidR="00AC6158" w:rsidRDefault="00AC6158" w:rsidP="00AC6158">
      <w:pPr>
        <w:pStyle w:val="a3"/>
        <w:tabs>
          <w:tab w:val="left" w:pos="567"/>
          <w:tab w:val="left" w:pos="1080"/>
        </w:tabs>
        <w:suppressAutoHyphens/>
        <w:ind w:firstLine="567"/>
        <w:jc w:val="both"/>
      </w:pPr>
      <w:r>
        <w:rPr>
          <w:lang w:val="ru-RU"/>
        </w:rPr>
        <w:t xml:space="preserve">5.4.3 </w:t>
      </w:r>
      <w:r>
        <w:t>Внутренние стандарты учета применяются равным образом и в равной мере работниками Бухгалтерских служб всех  подразделениями Общества, включая филиалы, независимо от их места нахождения.</w:t>
      </w:r>
    </w:p>
    <w:p w:rsidR="00AC6158" w:rsidRDefault="00AC6158" w:rsidP="00AC6158">
      <w:pPr>
        <w:pStyle w:val="a3"/>
        <w:tabs>
          <w:tab w:val="left" w:pos="567"/>
          <w:tab w:val="left" w:pos="1080"/>
        </w:tabs>
        <w:suppressAutoHyphens/>
        <w:ind w:firstLine="567"/>
        <w:jc w:val="both"/>
      </w:pPr>
      <w:r>
        <w:t>5.</w:t>
      </w:r>
      <w:r>
        <w:rPr>
          <w:lang w:val="ru-RU"/>
        </w:rPr>
        <w:t>4</w:t>
      </w:r>
      <w:r>
        <w:t>.</w:t>
      </w:r>
      <w:r>
        <w:rPr>
          <w:lang w:val="ru-RU"/>
        </w:rPr>
        <w:t>4</w:t>
      </w:r>
      <w:r>
        <w:t xml:space="preserve"> В связи с изменениями законодательства и производственных процессов Общества в течение отчетного периода отдельные положения внутренних стандартов учета могут пересматриваться. </w:t>
      </w:r>
    </w:p>
    <w:p w:rsidR="00AC6158" w:rsidRDefault="00AC6158" w:rsidP="00B571C0">
      <w:pPr>
        <w:pStyle w:val="21"/>
        <w:numPr>
          <w:ilvl w:val="1"/>
          <w:numId w:val="5"/>
        </w:numPr>
        <w:ind w:hanging="1290"/>
        <w:rPr>
          <w:rFonts w:ascii="Times New Roman" w:hAnsi="Times New Roman"/>
          <w:bCs w:val="0"/>
          <w:i w:val="0"/>
          <w:sz w:val="24"/>
        </w:rPr>
      </w:pPr>
      <w:bookmarkStart w:id="85" w:name="_Toc375126727"/>
      <w:bookmarkStart w:id="86" w:name="_Toc375126820"/>
      <w:bookmarkStart w:id="87" w:name="_Toc375126922"/>
      <w:bookmarkStart w:id="88" w:name="_Toc375127049"/>
      <w:bookmarkStart w:id="89" w:name="_Toc375127173"/>
      <w:bookmarkStart w:id="90" w:name="_Toc375128059"/>
      <w:bookmarkStart w:id="91" w:name="_Toc375210942"/>
      <w:bookmarkStart w:id="92" w:name="_Toc375211038"/>
      <w:bookmarkStart w:id="93" w:name="_Toc283122160"/>
      <w:bookmarkStart w:id="94" w:name="_Toc375211039"/>
      <w:bookmarkEnd w:id="85"/>
      <w:bookmarkEnd w:id="86"/>
      <w:bookmarkEnd w:id="87"/>
      <w:bookmarkEnd w:id="88"/>
      <w:bookmarkEnd w:id="89"/>
      <w:bookmarkEnd w:id="90"/>
      <w:bookmarkEnd w:id="91"/>
      <w:bookmarkEnd w:id="92"/>
      <w:r>
        <w:rPr>
          <w:rFonts w:ascii="Times New Roman" w:hAnsi="Times New Roman"/>
          <w:bCs w:val="0"/>
          <w:i w:val="0"/>
          <w:sz w:val="24"/>
        </w:rPr>
        <w:t>Порядок проведения инвентаризации активов и обязательств</w:t>
      </w:r>
      <w:bookmarkEnd w:id="93"/>
      <w:bookmarkEnd w:id="94"/>
    </w:p>
    <w:p w:rsidR="00AC6158" w:rsidRDefault="00AC6158" w:rsidP="00AC6158">
      <w:pPr>
        <w:pStyle w:val="a3"/>
        <w:tabs>
          <w:tab w:val="left" w:pos="567"/>
          <w:tab w:val="left" w:pos="1080"/>
        </w:tabs>
        <w:suppressAutoHyphens/>
        <w:ind w:firstLine="567"/>
        <w:jc w:val="both"/>
        <w:rPr>
          <w:lang w:val="ru-RU"/>
        </w:rPr>
      </w:pPr>
      <w:r>
        <w:t>5.</w:t>
      </w:r>
      <w:r>
        <w:rPr>
          <w:lang w:val="ru-RU"/>
        </w:rPr>
        <w:t>5</w:t>
      </w:r>
      <w:r>
        <w:t xml:space="preserve">.1 Инвентаризация </w:t>
      </w:r>
      <w:r>
        <w:rPr>
          <w:lang w:val="ru-RU"/>
        </w:rPr>
        <w:t>активов</w:t>
      </w:r>
      <w:r>
        <w:t xml:space="preserve"> и обязательств производится в соответствии со ст.1</w:t>
      </w:r>
      <w:r>
        <w:rPr>
          <w:lang w:val="ru-RU"/>
        </w:rPr>
        <w:t>1</w:t>
      </w:r>
      <w:r>
        <w:t xml:space="preserve"> </w:t>
      </w:r>
      <w:r>
        <w:rPr>
          <w:lang w:val="ru-RU"/>
        </w:rPr>
        <w:t>402</w:t>
      </w:r>
      <w:r>
        <w:t>-ФЗ</w:t>
      </w:r>
      <w:r>
        <w:rPr>
          <w:lang w:val="ru-RU"/>
        </w:rPr>
        <w:t>,</w:t>
      </w:r>
      <w:r>
        <w:t xml:space="preserve"> </w:t>
      </w:r>
      <w:r>
        <w:rPr>
          <w:lang w:val="ru-RU"/>
        </w:rPr>
        <w:t>на основании приказа Общества, в порядке, определенном</w:t>
      </w:r>
      <w:r>
        <w:t xml:space="preserve"> Методическими указаниями по инвентаризации имущества и финансовых обязательств</w:t>
      </w:r>
      <w:r>
        <w:rPr>
          <w:lang w:val="ru-RU"/>
        </w:rPr>
        <w:t xml:space="preserve"> № 49</w:t>
      </w:r>
      <w:r>
        <w:t>.</w:t>
      </w:r>
    </w:p>
    <w:p w:rsidR="00AC6158" w:rsidRDefault="00AC6158" w:rsidP="00AC6158">
      <w:pPr>
        <w:pStyle w:val="a3"/>
        <w:tabs>
          <w:tab w:val="left" w:pos="567"/>
          <w:tab w:val="left" w:pos="1080"/>
        </w:tabs>
        <w:suppressAutoHyphens/>
        <w:ind w:firstLine="567"/>
        <w:jc w:val="both"/>
      </w:pPr>
      <w:r>
        <w:t>5.</w:t>
      </w:r>
      <w:r>
        <w:rPr>
          <w:lang w:val="ru-RU"/>
        </w:rPr>
        <w:t>5</w:t>
      </w:r>
      <w:r>
        <w:t xml:space="preserve">.2 </w:t>
      </w:r>
      <w:r>
        <w:rPr>
          <w:lang w:val="ru-RU"/>
        </w:rPr>
        <w:t>Проведение инвентаризации обязательно</w:t>
      </w:r>
      <w:r>
        <w:t>:</w:t>
      </w:r>
    </w:p>
    <w:p w:rsidR="00AC6158" w:rsidRDefault="00AC6158" w:rsidP="00B571C0">
      <w:pPr>
        <w:pStyle w:val="a3"/>
        <w:numPr>
          <w:ilvl w:val="2"/>
          <w:numId w:val="12"/>
        </w:numPr>
        <w:tabs>
          <w:tab w:val="left" w:pos="851"/>
        </w:tabs>
        <w:suppressAutoHyphens/>
        <w:ind w:left="0" w:firstLine="567"/>
        <w:jc w:val="both"/>
      </w:pPr>
      <w:r>
        <w:t>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средств проводится один раз в три года</w:t>
      </w:r>
      <w:r>
        <w:rPr>
          <w:lang w:val="ru-RU"/>
        </w:rPr>
        <w:t>;</w:t>
      </w:r>
      <w:r>
        <w:t xml:space="preserve"> </w:t>
      </w:r>
    </w:p>
    <w:p w:rsidR="00AC6158" w:rsidRDefault="00AC6158" w:rsidP="00B571C0">
      <w:pPr>
        <w:pStyle w:val="a3"/>
        <w:numPr>
          <w:ilvl w:val="2"/>
          <w:numId w:val="12"/>
        </w:numPr>
        <w:tabs>
          <w:tab w:val="left" w:pos="851"/>
        </w:tabs>
        <w:suppressAutoHyphens/>
        <w:ind w:left="0" w:firstLine="567"/>
        <w:jc w:val="both"/>
      </w:pPr>
      <w:r>
        <w:t>при передаче имущества в аренду, выкупе, продаже;</w:t>
      </w:r>
    </w:p>
    <w:p w:rsidR="00AC6158" w:rsidRDefault="00AC6158" w:rsidP="00B571C0">
      <w:pPr>
        <w:pStyle w:val="a3"/>
        <w:numPr>
          <w:ilvl w:val="2"/>
          <w:numId w:val="12"/>
        </w:numPr>
        <w:tabs>
          <w:tab w:val="left" w:pos="851"/>
        </w:tabs>
        <w:suppressAutoHyphens/>
        <w:ind w:left="0" w:firstLine="567"/>
        <w:jc w:val="both"/>
      </w:pPr>
      <w:r>
        <w:t>при смене материально ответственных лиц;</w:t>
      </w:r>
    </w:p>
    <w:p w:rsidR="00AC6158" w:rsidRDefault="00AC6158" w:rsidP="00B571C0">
      <w:pPr>
        <w:pStyle w:val="a3"/>
        <w:numPr>
          <w:ilvl w:val="2"/>
          <w:numId w:val="12"/>
        </w:numPr>
        <w:tabs>
          <w:tab w:val="left" w:pos="851"/>
        </w:tabs>
        <w:suppressAutoHyphens/>
        <w:ind w:left="0" w:firstLine="567"/>
        <w:jc w:val="both"/>
      </w:pPr>
      <w:r>
        <w:t>при выявлении фактов хищения, злоупотребления или порчи имущества;</w:t>
      </w:r>
    </w:p>
    <w:p w:rsidR="00AC6158" w:rsidRDefault="00AC6158" w:rsidP="00B571C0">
      <w:pPr>
        <w:pStyle w:val="a3"/>
        <w:numPr>
          <w:ilvl w:val="2"/>
          <w:numId w:val="12"/>
        </w:numPr>
        <w:tabs>
          <w:tab w:val="left" w:pos="851"/>
        </w:tabs>
        <w:suppressAutoHyphens/>
        <w:ind w:left="0" w:firstLine="567"/>
        <w:jc w:val="both"/>
      </w:pPr>
      <w:r>
        <w:t>в случае стихийного бедствия, пожара или других чрезвычайных ситуаций, вызванных экстремальными условиями;</w:t>
      </w:r>
    </w:p>
    <w:p w:rsidR="00AC6158" w:rsidRDefault="00AC6158" w:rsidP="00B571C0">
      <w:pPr>
        <w:pStyle w:val="a3"/>
        <w:numPr>
          <w:ilvl w:val="2"/>
          <w:numId w:val="12"/>
        </w:numPr>
        <w:tabs>
          <w:tab w:val="left" w:pos="851"/>
        </w:tabs>
        <w:suppressAutoHyphens/>
        <w:ind w:left="0" w:firstLine="567"/>
        <w:jc w:val="both"/>
      </w:pPr>
      <w:r>
        <w:t>при реорганизации или ликвидации организации;</w:t>
      </w:r>
    </w:p>
    <w:p w:rsidR="00AC6158" w:rsidRDefault="00AC6158" w:rsidP="00B571C0">
      <w:pPr>
        <w:pStyle w:val="a3"/>
        <w:numPr>
          <w:ilvl w:val="2"/>
          <w:numId w:val="12"/>
        </w:numPr>
        <w:tabs>
          <w:tab w:val="left" w:pos="851"/>
        </w:tabs>
        <w:suppressAutoHyphens/>
        <w:ind w:left="0" w:firstLine="567"/>
        <w:jc w:val="both"/>
        <w:rPr>
          <w:lang w:val="ru-RU"/>
        </w:rPr>
      </w:pPr>
      <w:r>
        <w:t>в других случаях, предусмотренных законодательством Российской Федерации.</w:t>
      </w:r>
    </w:p>
    <w:p w:rsidR="00AC6158" w:rsidRDefault="00AC6158" w:rsidP="00AC6158">
      <w:pPr>
        <w:pStyle w:val="a3"/>
        <w:tabs>
          <w:tab w:val="left" w:pos="567"/>
          <w:tab w:val="left" w:pos="1080"/>
        </w:tabs>
        <w:suppressAutoHyphens/>
        <w:ind w:firstLine="567"/>
        <w:jc w:val="both"/>
      </w:pPr>
      <w:r>
        <w:t>5.</w:t>
      </w:r>
      <w:r>
        <w:rPr>
          <w:lang w:val="ru-RU"/>
        </w:rPr>
        <w:t>5</w:t>
      </w:r>
      <w:r>
        <w:t xml:space="preserve">.3 График проведения инвентаризаций утверждает Генеральный директор Общества или заместители </w:t>
      </w:r>
      <w:r>
        <w:rPr>
          <w:lang w:val="ru-RU"/>
        </w:rPr>
        <w:t>Г</w:t>
      </w:r>
      <w:proofErr w:type="spellStart"/>
      <w:r>
        <w:t>енерального</w:t>
      </w:r>
      <w:proofErr w:type="spellEnd"/>
      <w:r>
        <w:t xml:space="preserve"> директора</w:t>
      </w:r>
      <w:r>
        <w:rPr>
          <w:lang w:val="ru-RU"/>
        </w:rPr>
        <w:t> </w:t>
      </w:r>
      <w:r>
        <w:t>-</w:t>
      </w:r>
      <w:r>
        <w:rPr>
          <w:lang w:val="ru-RU"/>
        </w:rPr>
        <w:t> </w:t>
      </w:r>
      <w:r>
        <w:t>директора филиалов по вверенным им структурным подразделениям.</w:t>
      </w:r>
    </w:p>
    <w:p w:rsidR="00AC6158" w:rsidRDefault="00AC6158" w:rsidP="00AC6158">
      <w:pPr>
        <w:pStyle w:val="a3"/>
        <w:tabs>
          <w:tab w:val="left" w:pos="567"/>
          <w:tab w:val="left" w:pos="1080"/>
        </w:tabs>
        <w:suppressAutoHyphens/>
        <w:ind w:firstLine="567"/>
        <w:jc w:val="both"/>
      </w:pPr>
      <w:r>
        <w:t>5.</w:t>
      </w:r>
      <w:r>
        <w:rPr>
          <w:lang w:val="ru-RU"/>
        </w:rPr>
        <w:t>5</w:t>
      </w:r>
      <w:r>
        <w:t xml:space="preserve">.4 Объем инвентаризируемого имущества определяет Генеральный директор Общества или заместители </w:t>
      </w:r>
      <w:r>
        <w:rPr>
          <w:lang w:val="ru-RU"/>
        </w:rPr>
        <w:t>Г</w:t>
      </w:r>
      <w:proofErr w:type="spellStart"/>
      <w:r>
        <w:t>енерального</w:t>
      </w:r>
      <w:proofErr w:type="spellEnd"/>
      <w:r>
        <w:t xml:space="preserve"> директора</w:t>
      </w:r>
      <w:r>
        <w:rPr>
          <w:lang w:val="ru-RU"/>
        </w:rPr>
        <w:t> </w:t>
      </w:r>
      <w:r>
        <w:t>-</w:t>
      </w:r>
      <w:r>
        <w:rPr>
          <w:lang w:val="ru-RU"/>
        </w:rPr>
        <w:t> </w:t>
      </w:r>
      <w:r>
        <w:t>директора филиалов по вверенным им структурным подразделениям в зависимости от причины и целей проводимой инвентаризации.</w:t>
      </w:r>
    </w:p>
    <w:p w:rsidR="00AC6158" w:rsidRDefault="00AC6158" w:rsidP="00AC6158">
      <w:pPr>
        <w:pStyle w:val="a3"/>
        <w:tabs>
          <w:tab w:val="left" w:pos="567"/>
          <w:tab w:val="left" w:pos="1080"/>
        </w:tabs>
        <w:suppressAutoHyphens/>
        <w:ind w:firstLine="567"/>
        <w:jc w:val="both"/>
      </w:pPr>
      <w:r>
        <w:t>5.</w:t>
      </w:r>
      <w:r>
        <w:rPr>
          <w:lang w:val="ru-RU"/>
        </w:rPr>
        <w:t>5</w:t>
      </w:r>
      <w:r>
        <w:t xml:space="preserve">.5  </w:t>
      </w:r>
      <w:r>
        <w:rPr>
          <w:lang w:val="ru-RU"/>
        </w:rPr>
        <w:t>П</w:t>
      </w:r>
      <w:proofErr w:type="spellStart"/>
      <w:r>
        <w:t>роведени</w:t>
      </w:r>
      <w:r>
        <w:rPr>
          <w:lang w:val="ru-RU"/>
        </w:rPr>
        <w:t>е</w:t>
      </w:r>
      <w:proofErr w:type="spellEnd"/>
      <w:r>
        <w:t xml:space="preserve"> инвентаризаций </w:t>
      </w:r>
      <w:r>
        <w:rPr>
          <w:lang w:val="ru-RU"/>
        </w:rPr>
        <w:t>осуществляют постоянно действующие</w:t>
      </w:r>
      <w:r>
        <w:t xml:space="preserve"> </w:t>
      </w:r>
      <w:r>
        <w:rPr>
          <w:lang w:val="ru-RU"/>
        </w:rPr>
        <w:t>в структурных подразделениях</w:t>
      </w:r>
      <w:r>
        <w:t xml:space="preserve"> инвентаризационные комиссии, состав</w:t>
      </w:r>
      <w:r>
        <w:rPr>
          <w:lang w:val="ru-RU"/>
        </w:rPr>
        <w:t>ы</w:t>
      </w:r>
      <w:r>
        <w:t xml:space="preserve"> которых утвержд</w:t>
      </w:r>
      <w:r>
        <w:rPr>
          <w:lang w:val="ru-RU"/>
        </w:rPr>
        <w:t>ены</w:t>
      </w:r>
      <w:r>
        <w:t xml:space="preserve"> руководителями структурных подразделений Общества, а в предусмотренных случаях – Генеральным директором Общества.  </w:t>
      </w:r>
    </w:p>
    <w:p w:rsidR="00AC6158" w:rsidRDefault="00AC6158" w:rsidP="00AC6158">
      <w:pPr>
        <w:pStyle w:val="a3"/>
        <w:tabs>
          <w:tab w:val="left" w:pos="567"/>
          <w:tab w:val="left" w:pos="1080"/>
        </w:tabs>
        <w:suppressAutoHyphens/>
        <w:ind w:firstLine="567"/>
        <w:jc w:val="both"/>
      </w:pPr>
      <w:r>
        <w:t>5.</w:t>
      </w:r>
      <w:r>
        <w:rPr>
          <w:lang w:val="ru-RU"/>
        </w:rPr>
        <w:t>5</w:t>
      </w:r>
      <w:r>
        <w:t xml:space="preserve">.6 Стоимость излишков имущества, выявленных в результате инвентаризации,  определяется как стоимость последнего по времени приобретения аналогичного имущества в течение предшествующих 12 месяцев, с учетом фактического износа объектов, выявленных в качестве излишков. </w:t>
      </w:r>
    </w:p>
    <w:p w:rsidR="00AC6158" w:rsidRDefault="00AC6158" w:rsidP="00AC6158">
      <w:pPr>
        <w:pStyle w:val="a3"/>
        <w:tabs>
          <w:tab w:val="left" w:pos="567"/>
          <w:tab w:val="left" w:pos="1080"/>
        </w:tabs>
        <w:suppressAutoHyphens/>
        <w:ind w:firstLine="567"/>
        <w:jc w:val="both"/>
        <w:rPr>
          <w:lang w:val="ru-RU"/>
        </w:rPr>
      </w:pPr>
      <w:r>
        <w:t>5.</w:t>
      </w:r>
      <w:r>
        <w:rPr>
          <w:lang w:val="ru-RU"/>
        </w:rPr>
        <w:t>5</w:t>
      </w:r>
      <w:r>
        <w:t>.7 В случае отсутствия фактов приобретения аналогичного имущества и невозможности обоснованного определения их стоимости, оценка стоимости излишков имущества производится на основании отчета независимого эксперта (оценщика).</w:t>
      </w:r>
    </w:p>
    <w:p w:rsidR="00AC6158" w:rsidRDefault="00AC6158" w:rsidP="00AC6158">
      <w:pPr>
        <w:pStyle w:val="a3"/>
        <w:tabs>
          <w:tab w:val="left" w:pos="567"/>
          <w:tab w:val="left" w:pos="1080"/>
        </w:tabs>
        <w:suppressAutoHyphens/>
        <w:ind w:firstLine="567"/>
        <w:jc w:val="both"/>
        <w:rPr>
          <w:lang w:val="ru-RU"/>
        </w:rPr>
      </w:pPr>
      <w:r>
        <w:rPr>
          <w:lang w:val="ru-RU"/>
        </w:rPr>
        <w:t>5.5.8 Выявленные при инвентаризации расхождения между фактическим наличием объектов и данными регистров бухгалтерского учета подлежат регистрации в бухгалтерском учете в том отчетном периоде, к которому относится дата, по состоянию на которую проводилась инвентаризация.</w:t>
      </w:r>
    </w:p>
    <w:p w:rsidR="00AC6158" w:rsidRDefault="00AC6158" w:rsidP="00B571C0">
      <w:pPr>
        <w:pStyle w:val="21"/>
        <w:numPr>
          <w:ilvl w:val="1"/>
          <w:numId w:val="5"/>
        </w:numPr>
        <w:ind w:hanging="1290"/>
        <w:rPr>
          <w:rFonts w:ascii="Times New Roman" w:hAnsi="Times New Roman"/>
          <w:bCs w:val="0"/>
          <w:i w:val="0"/>
          <w:sz w:val="24"/>
        </w:rPr>
      </w:pPr>
      <w:bookmarkStart w:id="95" w:name="_Toc375126729"/>
      <w:bookmarkStart w:id="96" w:name="_Toc375126822"/>
      <w:bookmarkStart w:id="97" w:name="_Toc375126924"/>
      <w:bookmarkStart w:id="98" w:name="_Toc375127051"/>
      <w:bookmarkStart w:id="99" w:name="_Toc375127175"/>
      <w:bookmarkStart w:id="100" w:name="_Toc375128061"/>
      <w:bookmarkStart w:id="101" w:name="_Toc375210944"/>
      <w:bookmarkStart w:id="102" w:name="_Toc375211040"/>
      <w:bookmarkStart w:id="103" w:name="_Toc283122161"/>
      <w:bookmarkStart w:id="104" w:name="_Toc375211041"/>
      <w:bookmarkEnd w:id="95"/>
      <w:bookmarkEnd w:id="96"/>
      <w:bookmarkEnd w:id="97"/>
      <w:bookmarkEnd w:id="98"/>
      <w:bookmarkEnd w:id="99"/>
      <w:bookmarkEnd w:id="100"/>
      <w:bookmarkEnd w:id="101"/>
      <w:bookmarkEnd w:id="102"/>
      <w:r>
        <w:rPr>
          <w:rFonts w:ascii="Times New Roman" w:hAnsi="Times New Roman"/>
          <w:bCs w:val="0"/>
          <w:i w:val="0"/>
          <w:sz w:val="24"/>
        </w:rPr>
        <w:t>Бухгалтерская (финансовая) отчетность Общества</w:t>
      </w:r>
      <w:bookmarkEnd w:id="103"/>
      <w:bookmarkEnd w:id="104"/>
    </w:p>
    <w:p w:rsidR="00AC6158" w:rsidRDefault="00AC6158" w:rsidP="00AC6158">
      <w:pPr>
        <w:pStyle w:val="a3"/>
        <w:suppressAutoHyphens/>
        <w:ind w:firstLine="567"/>
        <w:jc w:val="both"/>
        <w:rPr>
          <w:lang w:val="ru-RU"/>
        </w:rPr>
      </w:pPr>
      <w:r>
        <w:t>5.</w:t>
      </w:r>
      <w:r>
        <w:rPr>
          <w:lang w:val="ru-RU"/>
        </w:rPr>
        <w:t>6</w:t>
      </w:r>
      <w:r>
        <w:t xml:space="preserve">.1 </w:t>
      </w:r>
      <w:r>
        <w:rPr>
          <w:lang w:val="ru-RU"/>
        </w:rPr>
        <w:t xml:space="preserve">Бухгалтерская (финансовая) отчетность Общества должна давать необходимое для принятия экономических решений достоверное представление: о финансовом </w:t>
      </w:r>
      <w:r>
        <w:rPr>
          <w:lang w:val="ru-RU"/>
        </w:rPr>
        <w:lastRenderedPageBreak/>
        <w:t>положении Общества на отчетную дату, о финансовом результате деятельности Общества, о движении денежных средств за отчетный период.</w:t>
      </w:r>
    </w:p>
    <w:p w:rsidR="00AC6158" w:rsidRDefault="00AC6158" w:rsidP="00AC6158">
      <w:pPr>
        <w:pStyle w:val="a3"/>
        <w:tabs>
          <w:tab w:val="left" w:pos="567"/>
          <w:tab w:val="left" w:pos="1080"/>
        </w:tabs>
        <w:suppressAutoHyphens/>
        <w:ind w:firstLine="567"/>
        <w:jc w:val="both"/>
      </w:pPr>
      <w:r>
        <w:t>5.</w:t>
      </w:r>
      <w:r>
        <w:rPr>
          <w:lang w:val="ru-RU"/>
        </w:rPr>
        <w:t>6</w:t>
      </w:r>
      <w:r>
        <w:t>.</w:t>
      </w:r>
      <w:r>
        <w:rPr>
          <w:lang w:val="ru-RU"/>
        </w:rPr>
        <w:t>2</w:t>
      </w:r>
      <w:r>
        <w:t xml:space="preserve"> Бухгалтерский учет </w:t>
      </w:r>
      <w:r>
        <w:rPr>
          <w:lang w:val="ru-RU"/>
        </w:rPr>
        <w:t>активов</w:t>
      </w:r>
      <w:r>
        <w:t>, обязательств</w:t>
      </w:r>
      <w:r>
        <w:rPr>
          <w:lang w:val="ru-RU"/>
        </w:rPr>
        <w:t xml:space="preserve">, фактов </w:t>
      </w:r>
      <w:r>
        <w:t>хозяйственн</w:t>
      </w:r>
      <w:r>
        <w:rPr>
          <w:lang w:val="ru-RU"/>
        </w:rPr>
        <w:t xml:space="preserve">ой жизни Общества </w:t>
      </w:r>
      <w:r>
        <w:t xml:space="preserve">ведется в рублях и копейках. Бухгалтерская </w:t>
      </w:r>
      <w:r>
        <w:rPr>
          <w:lang w:val="ru-RU"/>
        </w:rPr>
        <w:t xml:space="preserve">(финансовая) </w:t>
      </w:r>
      <w:r>
        <w:t xml:space="preserve">отчетность </w:t>
      </w:r>
      <w:r>
        <w:rPr>
          <w:lang w:val="ru-RU"/>
        </w:rPr>
        <w:t xml:space="preserve">Общества </w:t>
      </w:r>
      <w:r>
        <w:t>составляется в тысячах рублей.</w:t>
      </w:r>
    </w:p>
    <w:p w:rsidR="00AC6158" w:rsidRDefault="00AC6158" w:rsidP="00AC6158">
      <w:pPr>
        <w:pStyle w:val="a3"/>
        <w:tabs>
          <w:tab w:val="left" w:pos="567"/>
          <w:tab w:val="left" w:pos="1080"/>
        </w:tabs>
        <w:suppressAutoHyphens/>
        <w:ind w:firstLine="567"/>
        <w:jc w:val="both"/>
      </w:pPr>
      <w:r>
        <w:t>5.</w:t>
      </w:r>
      <w:r>
        <w:rPr>
          <w:lang w:val="ru-RU"/>
        </w:rPr>
        <w:t>6</w:t>
      </w:r>
      <w:r>
        <w:t>.</w:t>
      </w:r>
      <w:r>
        <w:rPr>
          <w:lang w:val="ru-RU"/>
        </w:rPr>
        <w:t xml:space="preserve">3 </w:t>
      </w:r>
      <w:r>
        <w:t xml:space="preserve">Бухгалтерская </w:t>
      </w:r>
      <w:r>
        <w:rPr>
          <w:lang w:val="ru-RU"/>
        </w:rPr>
        <w:t xml:space="preserve">(финансовая) </w:t>
      </w:r>
      <w:r>
        <w:t>отчетность Общества</w:t>
      </w:r>
      <w:r>
        <w:rPr>
          <w:lang w:val="ru-RU"/>
        </w:rPr>
        <w:t xml:space="preserve"> (экземпляр на бумажном носителе) </w:t>
      </w:r>
      <w:r>
        <w:t xml:space="preserve"> подписывается Генеральным директором ОАО «МРСК Северо-Запада» или уполномоченным им лицом и </w:t>
      </w:r>
      <w:r>
        <w:rPr>
          <w:lang w:val="ru-RU"/>
        </w:rPr>
        <w:t>г</w:t>
      </w:r>
      <w:r>
        <w:t>лавным бухгалтером</w:t>
      </w:r>
      <w:r>
        <w:rPr>
          <w:lang w:val="ru-RU"/>
        </w:rPr>
        <w:t> </w:t>
      </w:r>
      <w:r>
        <w:t>-</w:t>
      </w:r>
      <w:r>
        <w:rPr>
          <w:lang w:val="ru-RU"/>
        </w:rPr>
        <w:t> </w:t>
      </w:r>
      <w:r>
        <w:t>начальником департамента бухгалтерского и налогового учета и отчетности Общества.</w:t>
      </w:r>
    </w:p>
    <w:p w:rsidR="00AC6158" w:rsidRDefault="00AC6158" w:rsidP="00AC6158">
      <w:pPr>
        <w:tabs>
          <w:tab w:val="left" w:pos="567"/>
          <w:tab w:val="left" w:pos="1080"/>
        </w:tabs>
        <w:suppressAutoHyphens/>
        <w:ind w:firstLine="567"/>
        <w:jc w:val="both"/>
        <w:rPr>
          <w:sz w:val="24"/>
          <w:szCs w:val="24"/>
        </w:rPr>
      </w:pPr>
      <w:r>
        <w:rPr>
          <w:sz w:val="24"/>
          <w:szCs w:val="24"/>
        </w:rPr>
        <w:t>5.6.4</w:t>
      </w:r>
      <w:r>
        <w:t xml:space="preserve"> </w:t>
      </w:r>
      <w:r>
        <w:rPr>
          <w:sz w:val="24"/>
          <w:szCs w:val="24"/>
        </w:rPr>
        <w:t xml:space="preserve">Годовая бухгалтерская (финансовая) отчетность Общества в соответствии со ст.14 402-ФЗ состоит из бухгалтерского баланса, отчета о финансовых результатах и приложений к ним. </w:t>
      </w:r>
    </w:p>
    <w:p w:rsidR="00AC6158" w:rsidRDefault="00AC6158" w:rsidP="00AC6158">
      <w:pPr>
        <w:tabs>
          <w:tab w:val="left" w:pos="567"/>
          <w:tab w:val="left" w:pos="1080"/>
        </w:tabs>
        <w:suppressAutoHyphens/>
        <w:ind w:firstLine="567"/>
        <w:jc w:val="both"/>
        <w:rPr>
          <w:sz w:val="24"/>
          <w:szCs w:val="24"/>
        </w:rPr>
      </w:pPr>
      <w:r>
        <w:rPr>
          <w:sz w:val="24"/>
          <w:szCs w:val="24"/>
        </w:rPr>
        <w:t xml:space="preserve">В состав приложений к бухгалтерскому </w:t>
      </w:r>
      <w:hyperlink r:id="rId9" w:history="1">
        <w:r w:rsidRPr="00937B8E">
          <w:rPr>
            <w:sz w:val="24"/>
            <w:szCs w:val="24"/>
          </w:rPr>
          <w:t>балансу</w:t>
        </w:r>
      </w:hyperlink>
      <w:r>
        <w:rPr>
          <w:sz w:val="24"/>
          <w:szCs w:val="24"/>
        </w:rPr>
        <w:t xml:space="preserve"> и </w:t>
      </w:r>
      <w:hyperlink r:id="rId10" w:history="1">
        <w:r w:rsidRPr="00937B8E">
          <w:rPr>
            <w:sz w:val="24"/>
            <w:szCs w:val="24"/>
          </w:rPr>
          <w:t>отчету</w:t>
        </w:r>
      </w:hyperlink>
      <w:r>
        <w:rPr>
          <w:sz w:val="24"/>
          <w:szCs w:val="24"/>
        </w:rPr>
        <w:t xml:space="preserve"> о финансовых результатах в соответствии с п.4 Приказа № 66н входят </w:t>
      </w:r>
      <w:hyperlink r:id="rId11" w:history="1">
        <w:r w:rsidRPr="00937B8E">
          <w:rPr>
            <w:sz w:val="24"/>
            <w:szCs w:val="24"/>
          </w:rPr>
          <w:t>отчет</w:t>
        </w:r>
      </w:hyperlink>
      <w:r>
        <w:rPr>
          <w:sz w:val="24"/>
          <w:szCs w:val="24"/>
        </w:rPr>
        <w:t xml:space="preserve"> об изменениях капитала, </w:t>
      </w:r>
      <w:hyperlink r:id="rId12" w:history="1">
        <w:r w:rsidRPr="00937B8E">
          <w:rPr>
            <w:sz w:val="24"/>
            <w:szCs w:val="24"/>
          </w:rPr>
          <w:t>отчет</w:t>
        </w:r>
      </w:hyperlink>
      <w:r>
        <w:rPr>
          <w:sz w:val="24"/>
          <w:szCs w:val="24"/>
        </w:rPr>
        <w:t xml:space="preserve"> о движении денежных средств и иные приложения (пояснения).</w:t>
      </w:r>
    </w:p>
    <w:p w:rsidR="00AC6158" w:rsidRDefault="00AC6158" w:rsidP="00AC6158">
      <w:pPr>
        <w:tabs>
          <w:tab w:val="left" w:pos="567"/>
          <w:tab w:val="left" w:pos="1080"/>
        </w:tabs>
        <w:suppressAutoHyphens/>
        <w:ind w:firstLine="567"/>
        <w:jc w:val="both"/>
        <w:rPr>
          <w:sz w:val="24"/>
          <w:szCs w:val="24"/>
        </w:rPr>
      </w:pPr>
      <w:r>
        <w:rPr>
          <w:sz w:val="24"/>
          <w:szCs w:val="24"/>
        </w:rPr>
        <w:t>Состав и содержание пояснений определяются Обществом с учетом требований ОАО «</w:t>
      </w:r>
      <w:proofErr w:type="spellStart"/>
      <w:r>
        <w:rPr>
          <w:sz w:val="24"/>
          <w:szCs w:val="24"/>
        </w:rPr>
        <w:t>Россети</w:t>
      </w:r>
      <w:proofErr w:type="spellEnd"/>
      <w:r>
        <w:rPr>
          <w:sz w:val="24"/>
          <w:szCs w:val="24"/>
        </w:rPr>
        <w:t xml:space="preserve">». </w:t>
      </w:r>
      <w:proofErr w:type="gramStart"/>
      <w:r>
        <w:rPr>
          <w:sz w:val="24"/>
          <w:szCs w:val="24"/>
        </w:rPr>
        <w:t>В пояснениях раскрываются сведения, относящиеся к учетной политике организации, обеспечивающие пользователей дополнительными данными, которые нецелесообразно включать в бухгалтерский баланс и отчет о финансовых результатах, но которые необходимы пользователям бухгалтерской отчетности для реальной оценки финансового положения организации, финансовых результатов ее деятельности и движения денежных средств за отчетный период.</w:t>
      </w:r>
      <w:proofErr w:type="gramEnd"/>
      <w:r>
        <w:rPr>
          <w:sz w:val="24"/>
          <w:szCs w:val="24"/>
        </w:rPr>
        <w:t xml:space="preserve"> Пояснения связаны с числовыми показателями бухгалтерского </w:t>
      </w:r>
      <w:hyperlink r:id="rId13" w:history="1">
        <w:r w:rsidRPr="00937B8E">
          <w:rPr>
            <w:sz w:val="24"/>
            <w:szCs w:val="24"/>
          </w:rPr>
          <w:t>баланса</w:t>
        </w:r>
      </w:hyperlink>
      <w:r>
        <w:rPr>
          <w:sz w:val="24"/>
          <w:szCs w:val="24"/>
        </w:rPr>
        <w:t xml:space="preserve"> или </w:t>
      </w:r>
      <w:hyperlink r:id="rId14" w:history="1">
        <w:r w:rsidRPr="00937B8E">
          <w:rPr>
            <w:sz w:val="24"/>
            <w:szCs w:val="24"/>
          </w:rPr>
          <w:t>отчета</w:t>
        </w:r>
      </w:hyperlink>
      <w:r>
        <w:rPr>
          <w:sz w:val="24"/>
          <w:szCs w:val="24"/>
        </w:rPr>
        <w:t xml:space="preserve"> о финансовых результатах и оформляются в текстовой и табличной формах. </w:t>
      </w:r>
    </w:p>
    <w:p w:rsidR="00AC6158" w:rsidRDefault="00AC6158" w:rsidP="00AC6158">
      <w:pPr>
        <w:tabs>
          <w:tab w:val="left" w:pos="567"/>
          <w:tab w:val="left" w:pos="1080"/>
        </w:tabs>
        <w:suppressAutoHyphens/>
        <w:ind w:firstLine="567"/>
        <w:jc w:val="both"/>
        <w:rPr>
          <w:sz w:val="24"/>
          <w:szCs w:val="24"/>
        </w:rPr>
      </w:pPr>
      <w:r>
        <w:rPr>
          <w:sz w:val="24"/>
          <w:szCs w:val="24"/>
        </w:rPr>
        <w:t xml:space="preserve">Не является пояснениями и не входит в состав бухгалтерской отчетности информация, сопутствующая бухгалтерской отчетности, состав и содержание которой определены </w:t>
      </w:r>
      <w:hyperlink r:id="rId15" w:history="1">
        <w:r w:rsidRPr="00937B8E">
          <w:rPr>
            <w:sz w:val="24"/>
            <w:szCs w:val="24"/>
          </w:rPr>
          <w:t>разделом VIII</w:t>
        </w:r>
      </w:hyperlink>
      <w:r>
        <w:rPr>
          <w:sz w:val="24"/>
          <w:szCs w:val="24"/>
        </w:rPr>
        <w:t xml:space="preserve"> ПБУ 4/99.</w:t>
      </w:r>
    </w:p>
    <w:p w:rsidR="00AC6158" w:rsidRDefault="00AC6158" w:rsidP="00AC6158">
      <w:pPr>
        <w:pStyle w:val="a3"/>
        <w:tabs>
          <w:tab w:val="left" w:pos="567"/>
          <w:tab w:val="left" w:pos="1080"/>
        </w:tabs>
        <w:suppressAutoHyphens/>
        <w:ind w:firstLine="567"/>
        <w:jc w:val="both"/>
        <w:rPr>
          <w:lang w:val="ru-RU"/>
        </w:rPr>
      </w:pPr>
      <w:r>
        <w:t>5.</w:t>
      </w:r>
      <w:r>
        <w:rPr>
          <w:lang w:val="ru-RU"/>
        </w:rPr>
        <w:t>6</w:t>
      </w:r>
      <w:r>
        <w:t>.</w:t>
      </w:r>
      <w:r>
        <w:rPr>
          <w:lang w:val="ru-RU"/>
        </w:rPr>
        <w:t>5</w:t>
      </w:r>
      <w:r>
        <w:t xml:space="preserve"> Годовая бухгалтерская </w:t>
      </w:r>
      <w:r>
        <w:rPr>
          <w:lang w:val="ru-RU"/>
        </w:rPr>
        <w:t xml:space="preserve">(финансовая) </w:t>
      </w:r>
      <w:r>
        <w:t xml:space="preserve">отчетность </w:t>
      </w:r>
      <w:r>
        <w:rPr>
          <w:lang w:val="ru-RU"/>
        </w:rPr>
        <w:t xml:space="preserve">в обязательном порядке </w:t>
      </w:r>
      <w:r>
        <w:t>представляется в адреса и сроки, установленные ст.1</w:t>
      </w:r>
      <w:r>
        <w:rPr>
          <w:lang w:val="ru-RU"/>
        </w:rPr>
        <w:t>8</w:t>
      </w:r>
      <w:r>
        <w:t xml:space="preserve"> </w:t>
      </w:r>
      <w:r>
        <w:rPr>
          <w:lang w:val="ru-RU"/>
        </w:rPr>
        <w:t>402</w:t>
      </w:r>
      <w:r>
        <w:t>-ФЗ</w:t>
      </w:r>
      <w:r>
        <w:rPr>
          <w:lang w:val="ru-RU"/>
        </w:rPr>
        <w:t>, а так же другими федеральными законами</w:t>
      </w:r>
      <w:r>
        <w:t xml:space="preserve">. </w:t>
      </w:r>
    </w:p>
    <w:p w:rsidR="00AC6158" w:rsidRDefault="00AC6158" w:rsidP="00AC6158">
      <w:pPr>
        <w:pStyle w:val="a3"/>
        <w:tabs>
          <w:tab w:val="left" w:pos="567"/>
          <w:tab w:val="left" w:pos="1080"/>
        </w:tabs>
        <w:suppressAutoHyphens/>
        <w:ind w:firstLine="567"/>
        <w:jc w:val="both"/>
        <w:rPr>
          <w:lang w:val="ru-RU"/>
        </w:rPr>
      </w:pPr>
      <w:r>
        <w:rPr>
          <w:lang w:val="ru-RU"/>
        </w:rPr>
        <w:t xml:space="preserve">5.6.6 </w:t>
      </w:r>
      <w:r>
        <w:t xml:space="preserve">Годовая бухгалтерская </w:t>
      </w:r>
      <w:r>
        <w:rPr>
          <w:lang w:val="ru-RU"/>
        </w:rPr>
        <w:t xml:space="preserve">(финансовая) </w:t>
      </w:r>
      <w:r>
        <w:t xml:space="preserve">отчетность Общества </w:t>
      </w:r>
      <w:r>
        <w:rPr>
          <w:lang w:val="ru-RU"/>
        </w:rPr>
        <w:t xml:space="preserve">в соответствии с п.1.11 ст. 48 208-ФЗ </w:t>
      </w:r>
      <w:r>
        <w:t>утверждается общ</w:t>
      </w:r>
      <w:r>
        <w:rPr>
          <w:lang w:val="ru-RU"/>
        </w:rPr>
        <w:t>и</w:t>
      </w:r>
      <w:r>
        <w:t>м собрани</w:t>
      </w:r>
      <w:r>
        <w:rPr>
          <w:lang w:val="ru-RU"/>
        </w:rPr>
        <w:t>ем</w:t>
      </w:r>
      <w:r>
        <w:t xml:space="preserve"> акционеров Общества</w:t>
      </w:r>
      <w:r>
        <w:rPr>
          <w:lang w:val="ru-RU"/>
        </w:rPr>
        <w:t>.</w:t>
      </w:r>
    </w:p>
    <w:p w:rsidR="00AC6158" w:rsidRDefault="00AC6158" w:rsidP="00AC6158">
      <w:pPr>
        <w:pStyle w:val="a3"/>
        <w:tabs>
          <w:tab w:val="left" w:pos="567"/>
          <w:tab w:val="left" w:pos="1080"/>
        </w:tabs>
        <w:suppressAutoHyphens/>
        <w:ind w:firstLine="567"/>
        <w:jc w:val="both"/>
      </w:pPr>
      <w:r>
        <w:t>5.</w:t>
      </w:r>
      <w:r>
        <w:rPr>
          <w:lang w:val="ru-RU"/>
        </w:rPr>
        <w:t>6</w:t>
      </w:r>
      <w:r>
        <w:t>.</w:t>
      </w:r>
      <w:r>
        <w:rPr>
          <w:lang w:val="ru-RU"/>
        </w:rPr>
        <w:t>7</w:t>
      </w:r>
      <w:r>
        <w:t xml:space="preserve"> Годовая бухгалтерская </w:t>
      </w:r>
      <w:r>
        <w:rPr>
          <w:lang w:val="ru-RU"/>
        </w:rPr>
        <w:t xml:space="preserve">(финансовая) </w:t>
      </w:r>
      <w:r>
        <w:t>отчетность Общества публикуется:</w:t>
      </w:r>
    </w:p>
    <w:p w:rsidR="00AC6158" w:rsidRDefault="00AC6158" w:rsidP="00B571C0">
      <w:pPr>
        <w:pStyle w:val="a3"/>
        <w:numPr>
          <w:ilvl w:val="0"/>
          <w:numId w:val="13"/>
        </w:numPr>
        <w:tabs>
          <w:tab w:val="left" w:pos="567"/>
          <w:tab w:val="left" w:pos="851"/>
        </w:tabs>
        <w:suppressAutoHyphens/>
        <w:ind w:left="0" w:firstLine="567"/>
        <w:jc w:val="both"/>
        <w:rPr>
          <w:lang w:val="ru-RU"/>
        </w:rPr>
      </w:pPr>
      <w:r>
        <w:t xml:space="preserve">не позднее 1 июня года, следующего за отчетным, в соответствии </w:t>
      </w:r>
      <w:r>
        <w:rPr>
          <w:lang w:val="ru-RU"/>
        </w:rPr>
        <w:t xml:space="preserve">с п. 10 </w:t>
      </w:r>
      <w:r>
        <w:t>Постановлени</w:t>
      </w:r>
      <w:r>
        <w:rPr>
          <w:lang w:val="ru-RU"/>
        </w:rPr>
        <w:t>я</w:t>
      </w:r>
      <w:r>
        <w:t xml:space="preserve"> Правительства РФ от 21 января 2004 г. № 24</w:t>
      </w:r>
      <w:r>
        <w:rPr>
          <w:lang w:val="ru-RU"/>
        </w:rPr>
        <w:t xml:space="preserve"> </w:t>
      </w:r>
      <w:r>
        <w:t>«Об утверждении стандартов раскрытия информации субъектами оптового и розничных рынков электрической энергии»;</w:t>
      </w:r>
    </w:p>
    <w:p w:rsidR="00AC6158" w:rsidRDefault="00AC6158" w:rsidP="00B571C0">
      <w:pPr>
        <w:pStyle w:val="a3"/>
        <w:numPr>
          <w:ilvl w:val="0"/>
          <w:numId w:val="13"/>
        </w:numPr>
        <w:tabs>
          <w:tab w:val="left" w:pos="567"/>
          <w:tab w:val="left" w:pos="851"/>
        </w:tabs>
        <w:suppressAutoHyphens/>
        <w:ind w:left="0" w:firstLine="567"/>
        <w:jc w:val="both"/>
        <w:rPr>
          <w:lang w:val="ru-RU"/>
        </w:rPr>
      </w:pPr>
      <w:r>
        <w:rPr>
          <w:lang w:val="ru-RU"/>
        </w:rPr>
        <w:t>не позднее</w:t>
      </w:r>
      <w:r>
        <w:t xml:space="preserve"> 2 дней </w:t>
      </w:r>
      <w:proofErr w:type="gramStart"/>
      <w:r>
        <w:t>с даты составления</w:t>
      </w:r>
      <w:proofErr w:type="gramEnd"/>
      <w:r>
        <w:t xml:space="preserve"> аудиторского заключения путем опубликования  текста отчетности </w:t>
      </w:r>
      <w:r>
        <w:rPr>
          <w:lang w:val="ru-RU"/>
        </w:rPr>
        <w:t xml:space="preserve">с аудиторским заключением </w:t>
      </w:r>
      <w:r>
        <w:t>на странице в сети Интернет, в</w:t>
      </w:r>
      <w:r>
        <w:rPr>
          <w:lang w:val="ru-RU"/>
        </w:rPr>
        <w:t xml:space="preserve"> </w:t>
      </w:r>
      <w:r>
        <w:t xml:space="preserve">соответствии с </w:t>
      </w:r>
      <w:r>
        <w:rPr>
          <w:lang w:val="ru-RU"/>
        </w:rPr>
        <w:t>п.8.3.4 П</w:t>
      </w:r>
      <w:r>
        <w:rPr>
          <w:rFonts w:eastAsia="Calibri"/>
          <w:szCs w:val="24"/>
          <w:lang w:val="ru-RU"/>
        </w:rPr>
        <w:t>оложения о раскрытии информации эмитентами эмиссионных ценных бумаг, утвержденного</w:t>
      </w:r>
      <w:r>
        <w:t xml:space="preserve"> Приказом ФСФР России от 04</w:t>
      </w:r>
      <w:r>
        <w:rPr>
          <w:lang w:val="ru-RU"/>
        </w:rPr>
        <w:t xml:space="preserve"> октября </w:t>
      </w:r>
      <w:r>
        <w:t>2011 № 11-46/</w:t>
      </w:r>
      <w:proofErr w:type="spellStart"/>
      <w:r>
        <w:t>пз</w:t>
      </w:r>
      <w:proofErr w:type="spellEnd"/>
      <w:r>
        <w:t>-н</w:t>
      </w:r>
      <w:r>
        <w:rPr>
          <w:lang w:val="ru-RU"/>
        </w:rPr>
        <w:t>.</w:t>
      </w:r>
    </w:p>
    <w:p w:rsidR="00AC6158" w:rsidRDefault="00AC6158" w:rsidP="00AC6158">
      <w:pPr>
        <w:pStyle w:val="a3"/>
        <w:tabs>
          <w:tab w:val="left" w:pos="567"/>
          <w:tab w:val="left" w:pos="1080"/>
        </w:tabs>
        <w:suppressAutoHyphens/>
        <w:ind w:firstLine="567"/>
        <w:jc w:val="both"/>
      </w:pPr>
      <w:r>
        <w:t>5.</w:t>
      </w:r>
      <w:r>
        <w:rPr>
          <w:lang w:val="ru-RU"/>
        </w:rPr>
        <w:t>6</w:t>
      </w:r>
      <w:r>
        <w:t>.</w:t>
      </w:r>
      <w:r>
        <w:rPr>
          <w:lang w:val="ru-RU"/>
        </w:rPr>
        <w:t>8</w:t>
      </w:r>
      <w:r>
        <w:t xml:space="preserve"> Для публикации в печатных изданиях Общество использует Формы годовой бухгалтерской </w:t>
      </w:r>
      <w:r>
        <w:rPr>
          <w:lang w:val="ru-RU"/>
        </w:rPr>
        <w:t xml:space="preserve">(финансовой) </w:t>
      </w:r>
      <w:r>
        <w:t xml:space="preserve">отчетности, утвержденные Приказом Общества. </w:t>
      </w:r>
    </w:p>
    <w:p w:rsidR="00AC6158" w:rsidRDefault="00AC6158" w:rsidP="00AC6158">
      <w:pPr>
        <w:pStyle w:val="a3"/>
        <w:tabs>
          <w:tab w:val="left" w:pos="567"/>
          <w:tab w:val="left" w:pos="1080"/>
        </w:tabs>
        <w:suppressAutoHyphens/>
        <w:ind w:firstLine="567"/>
        <w:jc w:val="both"/>
        <w:rPr>
          <w:lang w:val="ru-RU"/>
        </w:rPr>
      </w:pPr>
      <w:r>
        <w:t>5.</w:t>
      </w:r>
      <w:r>
        <w:rPr>
          <w:lang w:val="ru-RU"/>
        </w:rPr>
        <w:t>6</w:t>
      </w:r>
      <w:r>
        <w:t>.</w:t>
      </w:r>
      <w:r>
        <w:rPr>
          <w:lang w:val="ru-RU"/>
        </w:rPr>
        <w:t>9</w:t>
      </w:r>
      <w:r>
        <w:t xml:space="preserve"> </w:t>
      </w:r>
      <w:r>
        <w:rPr>
          <w:lang w:val="ru-RU"/>
        </w:rPr>
        <w:t>В соответствии с п.48 ПБУ 4/99, п.29 Положения по ведению бухгалтерского учета и бухгалтерской отчетности в РФ № 34н, Общество формирует п</w:t>
      </w:r>
      <w:proofErr w:type="spellStart"/>
      <w:r>
        <w:t>ромежуточн</w:t>
      </w:r>
      <w:r>
        <w:rPr>
          <w:lang w:val="ru-RU"/>
        </w:rPr>
        <w:t>ую</w:t>
      </w:r>
      <w:proofErr w:type="spellEnd"/>
      <w:r>
        <w:t xml:space="preserve"> </w:t>
      </w:r>
      <w:r>
        <w:rPr>
          <w:lang w:val="ru-RU"/>
        </w:rPr>
        <w:t xml:space="preserve">(за месяц, квартал нарастающим итогом с начала отчетного года) </w:t>
      </w:r>
      <w:r>
        <w:t>бухгалтерск</w:t>
      </w:r>
      <w:r>
        <w:rPr>
          <w:lang w:val="ru-RU"/>
        </w:rPr>
        <w:t>ую</w:t>
      </w:r>
      <w:r>
        <w:t xml:space="preserve"> </w:t>
      </w:r>
      <w:r>
        <w:rPr>
          <w:lang w:val="ru-RU"/>
        </w:rPr>
        <w:t xml:space="preserve">(финансовую) </w:t>
      </w:r>
      <w:r>
        <w:t xml:space="preserve">отчетность  в </w:t>
      </w:r>
      <w:r>
        <w:rPr>
          <w:lang w:val="ru-RU"/>
        </w:rPr>
        <w:t>составе:</w:t>
      </w:r>
    </w:p>
    <w:p w:rsidR="00AC6158" w:rsidRDefault="00AC6158" w:rsidP="00B571C0">
      <w:pPr>
        <w:pStyle w:val="a3"/>
        <w:numPr>
          <w:ilvl w:val="0"/>
          <w:numId w:val="14"/>
        </w:numPr>
        <w:tabs>
          <w:tab w:val="left" w:pos="851"/>
          <w:tab w:val="left" w:pos="1080"/>
        </w:tabs>
        <w:suppressAutoHyphens/>
        <w:ind w:left="0" w:firstLine="567"/>
        <w:jc w:val="both"/>
        <w:rPr>
          <w:lang w:val="ru-RU"/>
        </w:rPr>
      </w:pPr>
      <w:r>
        <w:rPr>
          <w:lang w:val="ru-RU"/>
        </w:rPr>
        <w:t>бухгалтерский баланс;</w:t>
      </w:r>
    </w:p>
    <w:p w:rsidR="00AC6158" w:rsidRDefault="00AC6158" w:rsidP="00B571C0">
      <w:pPr>
        <w:pStyle w:val="a3"/>
        <w:numPr>
          <w:ilvl w:val="0"/>
          <w:numId w:val="14"/>
        </w:numPr>
        <w:tabs>
          <w:tab w:val="left" w:pos="851"/>
          <w:tab w:val="left" w:pos="1080"/>
        </w:tabs>
        <w:suppressAutoHyphens/>
        <w:ind w:left="0" w:firstLine="567"/>
        <w:jc w:val="both"/>
      </w:pPr>
      <w:r>
        <w:rPr>
          <w:lang w:val="ru-RU"/>
        </w:rPr>
        <w:t>отчет о финансовых результатах.</w:t>
      </w:r>
      <w:r>
        <w:t xml:space="preserve"> </w:t>
      </w:r>
    </w:p>
    <w:p w:rsidR="00AC6158" w:rsidRDefault="00AC6158" w:rsidP="00AC6158">
      <w:pPr>
        <w:pStyle w:val="a3"/>
        <w:tabs>
          <w:tab w:val="left" w:pos="567"/>
          <w:tab w:val="left" w:pos="1080"/>
        </w:tabs>
        <w:suppressAutoHyphens/>
        <w:ind w:firstLine="567"/>
        <w:jc w:val="both"/>
      </w:pPr>
      <w:r>
        <w:lastRenderedPageBreak/>
        <w:t>5.</w:t>
      </w:r>
      <w:r>
        <w:rPr>
          <w:lang w:val="ru-RU"/>
        </w:rPr>
        <w:t>6</w:t>
      </w:r>
      <w:r>
        <w:t>.</w:t>
      </w:r>
      <w:r>
        <w:rPr>
          <w:lang w:val="ru-RU"/>
        </w:rPr>
        <w:t>10</w:t>
      </w:r>
      <w:r>
        <w:t xml:space="preserve"> Общество составляет </w:t>
      </w:r>
      <w:r>
        <w:rPr>
          <w:lang w:val="ru-RU"/>
        </w:rPr>
        <w:t xml:space="preserve">годовую и промежуточную </w:t>
      </w:r>
      <w:r>
        <w:t xml:space="preserve">бухгалтерскую </w:t>
      </w:r>
      <w:r>
        <w:rPr>
          <w:lang w:val="ru-RU"/>
        </w:rPr>
        <w:t xml:space="preserve">(финансовую) </w:t>
      </w:r>
      <w:r>
        <w:t xml:space="preserve">отчетность </w:t>
      </w:r>
      <w:r>
        <w:rPr>
          <w:lang w:val="ru-RU"/>
        </w:rPr>
        <w:t>с учетом требований к</w:t>
      </w:r>
      <w:r>
        <w:t xml:space="preserve"> объем</w:t>
      </w:r>
      <w:r>
        <w:rPr>
          <w:lang w:val="ru-RU"/>
        </w:rPr>
        <w:t>у</w:t>
      </w:r>
      <w:r>
        <w:t xml:space="preserve"> и форма</w:t>
      </w:r>
      <w:r>
        <w:rPr>
          <w:lang w:val="ru-RU"/>
        </w:rPr>
        <w:t>м отчетности</w:t>
      </w:r>
      <w:r>
        <w:t>, определенны</w:t>
      </w:r>
      <w:r>
        <w:rPr>
          <w:lang w:val="ru-RU"/>
        </w:rPr>
        <w:t>х</w:t>
      </w:r>
      <w:r>
        <w:t xml:space="preserve"> ОАО «</w:t>
      </w:r>
      <w:proofErr w:type="spellStart"/>
      <w:r>
        <w:rPr>
          <w:lang w:val="ru-RU"/>
        </w:rPr>
        <w:t>Россети</w:t>
      </w:r>
      <w:proofErr w:type="spellEnd"/>
      <w:r>
        <w:rPr>
          <w:lang w:val="ru-RU"/>
        </w:rPr>
        <w:t>».</w:t>
      </w:r>
      <w:r>
        <w:t xml:space="preserve"> </w:t>
      </w:r>
    </w:p>
    <w:p w:rsidR="00AC6158" w:rsidRDefault="00AC6158" w:rsidP="00AC6158">
      <w:pPr>
        <w:pStyle w:val="a3"/>
        <w:tabs>
          <w:tab w:val="left" w:pos="567"/>
          <w:tab w:val="left" w:pos="1080"/>
        </w:tabs>
        <w:suppressAutoHyphens/>
        <w:ind w:firstLine="567"/>
        <w:jc w:val="both"/>
        <w:rPr>
          <w:lang w:val="ru-RU"/>
        </w:rPr>
      </w:pPr>
      <w:r>
        <w:t>5.</w:t>
      </w:r>
      <w:r>
        <w:rPr>
          <w:lang w:val="ru-RU"/>
        </w:rPr>
        <w:t>6</w:t>
      </w:r>
      <w:r>
        <w:t>.</w:t>
      </w:r>
      <w:r>
        <w:rPr>
          <w:lang w:val="ru-RU"/>
        </w:rPr>
        <w:t xml:space="preserve">11 </w:t>
      </w:r>
      <w:r>
        <w:t xml:space="preserve">Общество раскрывает в бухгалтерской </w:t>
      </w:r>
      <w:r>
        <w:rPr>
          <w:lang w:val="ru-RU"/>
        </w:rPr>
        <w:t xml:space="preserve">(финансовой) </w:t>
      </w:r>
      <w:r>
        <w:t xml:space="preserve">отчетности каждый существенный показатель. Показатель считается существенным, если его </w:t>
      </w:r>
      <w:proofErr w:type="spellStart"/>
      <w:r>
        <w:t>нераскрытие</w:t>
      </w:r>
      <w:proofErr w:type="spellEnd"/>
      <w:r>
        <w:t xml:space="preserve"> может повлиять на экономические решения заинтересованных пользователей, принимаемые на основе отчетной информации. </w:t>
      </w:r>
    </w:p>
    <w:p w:rsidR="00AC6158" w:rsidRDefault="00AC6158" w:rsidP="00AC6158">
      <w:pPr>
        <w:pStyle w:val="a3"/>
        <w:tabs>
          <w:tab w:val="left" w:pos="567"/>
          <w:tab w:val="left" w:pos="1080"/>
        </w:tabs>
        <w:suppressAutoHyphens/>
        <w:ind w:firstLine="567"/>
        <w:jc w:val="both"/>
        <w:rPr>
          <w:lang w:val="ru-RU"/>
        </w:rPr>
      </w:pPr>
      <w:r>
        <w:rPr>
          <w:lang w:val="ru-RU"/>
        </w:rPr>
        <w:t xml:space="preserve">5.6.12 </w:t>
      </w:r>
      <w:r>
        <w:rPr>
          <w:szCs w:val="24"/>
        </w:rPr>
        <w:t>Суммы предварительной оплаты Покупателей в составе кредиторской задолженности отражаются в бухгалтерской отчетности с НДС. Суммы НДС, исчисленного с авансов, полученных от Покупателей, отражаются в составе Прочих оборотных активов.</w:t>
      </w:r>
    </w:p>
    <w:p w:rsidR="00AC6158" w:rsidRDefault="00AC6158" w:rsidP="00B571C0">
      <w:pPr>
        <w:pStyle w:val="21"/>
        <w:numPr>
          <w:ilvl w:val="1"/>
          <w:numId w:val="5"/>
        </w:numPr>
        <w:ind w:hanging="1290"/>
        <w:rPr>
          <w:rFonts w:ascii="Times New Roman" w:hAnsi="Times New Roman"/>
          <w:bCs w:val="0"/>
          <w:i w:val="0"/>
          <w:sz w:val="24"/>
        </w:rPr>
      </w:pPr>
      <w:bookmarkStart w:id="105" w:name="_Toc375126731"/>
      <w:bookmarkStart w:id="106" w:name="_Toc375126824"/>
      <w:bookmarkStart w:id="107" w:name="_Toc375126926"/>
      <w:bookmarkStart w:id="108" w:name="_Toc375127053"/>
      <w:bookmarkStart w:id="109" w:name="_Toc375127177"/>
      <w:bookmarkStart w:id="110" w:name="_Toc375128063"/>
      <w:bookmarkStart w:id="111" w:name="_Toc375210946"/>
      <w:bookmarkStart w:id="112" w:name="_Toc375211042"/>
      <w:bookmarkStart w:id="113" w:name="_Toc375211043"/>
      <w:bookmarkEnd w:id="105"/>
      <w:bookmarkEnd w:id="106"/>
      <w:bookmarkEnd w:id="107"/>
      <w:bookmarkEnd w:id="108"/>
      <w:bookmarkEnd w:id="109"/>
      <w:bookmarkEnd w:id="110"/>
      <w:bookmarkEnd w:id="111"/>
      <w:bookmarkEnd w:id="112"/>
      <w:r>
        <w:rPr>
          <w:rFonts w:ascii="Times New Roman" w:hAnsi="Times New Roman"/>
          <w:bCs w:val="0"/>
          <w:i w:val="0"/>
          <w:sz w:val="24"/>
        </w:rPr>
        <w:t>Исправление ошибок в бухгалтерском учете</w:t>
      </w:r>
      <w:bookmarkEnd w:id="113"/>
    </w:p>
    <w:p w:rsidR="00AC6158" w:rsidRDefault="00AC6158" w:rsidP="00AC6158">
      <w:pPr>
        <w:pStyle w:val="a3"/>
        <w:tabs>
          <w:tab w:val="left" w:pos="567"/>
          <w:tab w:val="left" w:pos="1080"/>
        </w:tabs>
        <w:suppressAutoHyphens/>
        <w:ind w:firstLine="567"/>
        <w:jc w:val="both"/>
        <w:rPr>
          <w:lang w:val="ru-RU"/>
        </w:rPr>
      </w:pPr>
      <w:r>
        <w:t>5.</w:t>
      </w:r>
      <w:r>
        <w:rPr>
          <w:lang w:val="ru-RU"/>
        </w:rPr>
        <w:t>7</w:t>
      </w:r>
      <w:r>
        <w:t>.1 Общество исправляет ошибки в бухгалтерском учете в соответствии с требованиями ПБУ 22/2010</w:t>
      </w:r>
      <w:r>
        <w:rPr>
          <w:lang w:val="ru-RU"/>
        </w:rPr>
        <w:t xml:space="preserve"> </w:t>
      </w:r>
      <w:r>
        <w:rPr>
          <w:szCs w:val="24"/>
        </w:rPr>
        <w:t>«Исправление ошибок в бухгалтерском учете и отчетности»</w:t>
      </w:r>
      <w:r>
        <w:t>.</w:t>
      </w:r>
    </w:p>
    <w:p w:rsidR="00AC6158" w:rsidRDefault="00AC6158" w:rsidP="00B571C0">
      <w:pPr>
        <w:pStyle w:val="21"/>
        <w:numPr>
          <w:ilvl w:val="1"/>
          <w:numId w:val="5"/>
        </w:numPr>
        <w:ind w:hanging="1290"/>
        <w:rPr>
          <w:rFonts w:ascii="Times New Roman" w:hAnsi="Times New Roman"/>
          <w:bCs w:val="0"/>
          <w:i w:val="0"/>
          <w:sz w:val="24"/>
        </w:rPr>
      </w:pPr>
      <w:bookmarkStart w:id="114" w:name="_Toc375126733"/>
      <w:bookmarkStart w:id="115" w:name="_Toc375126826"/>
      <w:bookmarkStart w:id="116" w:name="_Toc375126928"/>
      <w:bookmarkStart w:id="117" w:name="_Toc375127055"/>
      <w:bookmarkStart w:id="118" w:name="_Toc375127179"/>
      <w:bookmarkStart w:id="119" w:name="_Toc375128065"/>
      <w:bookmarkStart w:id="120" w:name="_Toc375210948"/>
      <w:bookmarkStart w:id="121" w:name="_Toc375211044"/>
      <w:bookmarkStart w:id="122" w:name="_Toc375211045"/>
      <w:bookmarkEnd w:id="114"/>
      <w:bookmarkEnd w:id="115"/>
      <w:bookmarkEnd w:id="116"/>
      <w:bookmarkEnd w:id="117"/>
      <w:bookmarkEnd w:id="118"/>
      <w:bookmarkEnd w:id="119"/>
      <w:bookmarkEnd w:id="120"/>
      <w:bookmarkEnd w:id="121"/>
      <w:r>
        <w:rPr>
          <w:rFonts w:ascii="Times New Roman" w:hAnsi="Times New Roman"/>
          <w:bCs w:val="0"/>
          <w:i w:val="0"/>
          <w:sz w:val="24"/>
        </w:rPr>
        <w:t>Внутренний контроль</w:t>
      </w:r>
      <w:bookmarkEnd w:id="122"/>
    </w:p>
    <w:p w:rsidR="00AC6158" w:rsidRDefault="00AC6158" w:rsidP="00AC6158">
      <w:pPr>
        <w:ind w:firstLine="540"/>
        <w:jc w:val="both"/>
        <w:rPr>
          <w:sz w:val="24"/>
        </w:rPr>
      </w:pPr>
      <w:r>
        <w:rPr>
          <w:sz w:val="24"/>
        </w:rPr>
        <w:t>5.8.1</w:t>
      </w:r>
      <w:r>
        <w:t xml:space="preserve"> </w:t>
      </w:r>
      <w:r>
        <w:rPr>
          <w:sz w:val="24"/>
          <w:lang w:val="x-none"/>
        </w:rPr>
        <w:t>Общество организует и осуществляет внутренний контроль совершаемых фактов хозяйственной жизни</w:t>
      </w:r>
      <w:r>
        <w:rPr>
          <w:sz w:val="24"/>
        </w:rPr>
        <w:t xml:space="preserve">, а так же контроль ведения бухгалтерского учета и составления бухгалтерской (финансовой) отчетности, в соответствии с Политикой внутреннего </w:t>
      </w:r>
      <w:r>
        <w:rPr>
          <w:sz w:val="24"/>
          <w:lang w:val="x-none"/>
        </w:rPr>
        <w:t>контроля</w:t>
      </w:r>
      <w:r>
        <w:rPr>
          <w:sz w:val="24"/>
        </w:rPr>
        <w:t>,</w:t>
      </w:r>
      <w:r>
        <w:rPr>
          <w:sz w:val="24"/>
          <w:lang w:val="x-none"/>
        </w:rPr>
        <w:t xml:space="preserve"> утвержден</w:t>
      </w:r>
      <w:r>
        <w:rPr>
          <w:sz w:val="24"/>
        </w:rPr>
        <w:t>ной</w:t>
      </w:r>
      <w:r>
        <w:rPr>
          <w:sz w:val="24"/>
          <w:lang w:val="x-none"/>
        </w:rPr>
        <w:t xml:space="preserve"> Советом директоров ОАО «МРСК Северо-Запада»</w:t>
      </w:r>
      <w:r>
        <w:rPr>
          <w:sz w:val="24"/>
        </w:rPr>
        <w:t xml:space="preserve"> и организационно-распорядительными документами Общества, устанавливающими порядок и нормативы (лимиты) расходования ресурсов.</w:t>
      </w:r>
      <w:r>
        <w:rPr>
          <w:sz w:val="24"/>
          <w:lang w:val="x-none"/>
        </w:rPr>
        <w:t xml:space="preserve"> </w:t>
      </w:r>
    </w:p>
    <w:p w:rsidR="00AC6158" w:rsidRDefault="00AC6158" w:rsidP="00AC6158">
      <w:pPr>
        <w:keepNext/>
        <w:keepLines/>
        <w:tabs>
          <w:tab w:val="left" w:pos="1260"/>
        </w:tabs>
        <w:ind w:firstLine="539"/>
        <w:jc w:val="both"/>
        <w:rPr>
          <w:sz w:val="24"/>
          <w:lang w:val="x-none"/>
        </w:rPr>
      </w:pPr>
      <w:r>
        <w:rPr>
          <w:sz w:val="24"/>
        </w:rPr>
        <w:t xml:space="preserve">5.8.2 </w:t>
      </w:r>
      <w:r>
        <w:rPr>
          <w:sz w:val="24"/>
          <w:lang w:val="x-none"/>
        </w:rPr>
        <w:t>Политика внутреннего контроля ОАО «МРСК Северо-Запада»</w:t>
      </w:r>
      <w:r>
        <w:rPr>
          <w:sz w:val="24"/>
        </w:rPr>
        <w:t xml:space="preserve"> р</w:t>
      </w:r>
      <w:proofErr w:type="spellStart"/>
      <w:r>
        <w:rPr>
          <w:sz w:val="24"/>
          <w:lang w:val="x-none"/>
        </w:rPr>
        <w:t>азработана</w:t>
      </w:r>
      <w:proofErr w:type="spellEnd"/>
      <w:r>
        <w:rPr>
          <w:sz w:val="24"/>
          <w:lang w:val="x-none"/>
        </w:rPr>
        <w:t xml:space="preserve"> в соответствии с законодательством РФ, Уставом </w:t>
      </w:r>
      <w:r>
        <w:rPr>
          <w:sz w:val="24"/>
        </w:rPr>
        <w:t>и</w:t>
      </w:r>
      <w:r>
        <w:rPr>
          <w:sz w:val="24"/>
          <w:lang w:val="x-none"/>
        </w:rPr>
        <w:t xml:space="preserve"> Кодексом корпоративного управления Общества, иными внутренними документами Общества и основана на рекомендациях лучших мировых практик в области организации системы внутреннего контроля.</w:t>
      </w:r>
    </w:p>
    <w:p w:rsidR="00AC6158" w:rsidRDefault="00AC6158" w:rsidP="00AC6158">
      <w:pPr>
        <w:ind w:firstLine="540"/>
        <w:jc w:val="both"/>
        <w:rPr>
          <w:b/>
          <w:bCs/>
          <w:sz w:val="24"/>
        </w:rPr>
      </w:pPr>
    </w:p>
    <w:p w:rsidR="00AC6158" w:rsidRDefault="00AC6158" w:rsidP="00B571C0">
      <w:pPr>
        <w:pStyle w:val="1"/>
        <w:numPr>
          <w:ilvl w:val="0"/>
          <w:numId w:val="5"/>
        </w:numPr>
        <w:suppressAutoHyphens/>
        <w:ind w:hanging="578"/>
      </w:pPr>
      <w:bookmarkStart w:id="123" w:name="_Toc375211046"/>
      <w:r>
        <w:rPr>
          <w:b/>
          <w:bCs/>
          <w:sz w:val="24"/>
        </w:rPr>
        <w:t>Методические аспекты учетной политики</w:t>
      </w:r>
      <w:bookmarkEnd w:id="123"/>
    </w:p>
    <w:p w:rsidR="00AC6158" w:rsidRDefault="00AC6158" w:rsidP="00B571C0">
      <w:pPr>
        <w:pStyle w:val="21"/>
        <w:numPr>
          <w:ilvl w:val="1"/>
          <w:numId w:val="5"/>
        </w:numPr>
        <w:ind w:hanging="1290"/>
        <w:rPr>
          <w:rFonts w:ascii="Times New Roman" w:hAnsi="Times New Roman"/>
          <w:bCs w:val="0"/>
          <w:i w:val="0"/>
          <w:sz w:val="24"/>
        </w:rPr>
      </w:pPr>
      <w:bookmarkStart w:id="124" w:name="_Toc375126736"/>
      <w:bookmarkStart w:id="125" w:name="_Toc375126829"/>
      <w:bookmarkStart w:id="126" w:name="_Toc375126931"/>
      <w:bookmarkStart w:id="127" w:name="_Toc375127058"/>
      <w:bookmarkStart w:id="128" w:name="_Toc375127182"/>
      <w:bookmarkStart w:id="129" w:name="_Toc375128068"/>
      <w:bookmarkStart w:id="130" w:name="_Toc375210951"/>
      <w:bookmarkStart w:id="131" w:name="_Toc375211047"/>
      <w:bookmarkStart w:id="132" w:name="_Toc375211048"/>
      <w:bookmarkEnd w:id="124"/>
      <w:bookmarkEnd w:id="125"/>
      <w:bookmarkEnd w:id="126"/>
      <w:bookmarkEnd w:id="127"/>
      <w:bookmarkEnd w:id="128"/>
      <w:bookmarkEnd w:id="129"/>
      <w:bookmarkEnd w:id="130"/>
      <w:bookmarkEnd w:id="131"/>
      <w:r>
        <w:rPr>
          <w:rFonts w:ascii="Times New Roman" w:hAnsi="Times New Roman"/>
          <w:bCs w:val="0"/>
          <w:i w:val="0"/>
          <w:sz w:val="24"/>
        </w:rPr>
        <w:t xml:space="preserve">Учет инвестиций во </w:t>
      </w:r>
      <w:proofErr w:type="spellStart"/>
      <w:r>
        <w:rPr>
          <w:rFonts w:ascii="Times New Roman" w:hAnsi="Times New Roman"/>
          <w:bCs w:val="0"/>
          <w:i w:val="0"/>
          <w:sz w:val="24"/>
        </w:rPr>
        <w:t>внеоборотные</w:t>
      </w:r>
      <w:proofErr w:type="spellEnd"/>
      <w:r>
        <w:rPr>
          <w:rFonts w:ascii="Times New Roman" w:hAnsi="Times New Roman"/>
          <w:bCs w:val="0"/>
          <w:i w:val="0"/>
          <w:sz w:val="24"/>
        </w:rPr>
        <w:t xml:space="preserve"> активы</w:t>
      </w:r>
      <w:bookmarkEnd w:id="132"/>
    </w:p>
    <w:p w:rsidR="00AC6158" w:rsidRDefault="00AC6158" w:rsidP="00AC6158">
      <w:pPr>
        <w:pStyle w:val="a3"/>
        <w:tabs>
          <w:tab w:val="left" w:pos="567"/>
          <w:tab w:val="left" w:pos="1080"/>
        </w:tabs>
        <w:suppressAutoHyphens/>
        <w:ind w:firstLine="567"/>
        <w:jc w:val="both"/>
        <w:rPr>
          <w:lang w:val="ru-RU"/>
        </w:rPr>
      </w:pPr>
      <w:r>
        <w:t xml:space="preserve">6.1.1 Учет инвестиций во </w:t>
      </w:r>
      <w:proofErr w:type="spellStart"/>
      <w:r>
        <w:t>внеоборотные</w:t>
      </w:r>
      <w:proofErr w:type="spellEnd"/>
      <w:r>
        <w:t xml:space="preserve"> активы осуществляется Обществом в соответствии с </w:t>
      </w:r>
      <w:r>
        <w:rPr>
          <w:lang w:val="ru-RU"/>
        </w:rPr>
        <w:t xml:space="preserve">Положением по ведению бухгалтерского учета и бухгалтерской отчетности в РФ № 34н,  </w:t>
      </w:r>
      <w:r>
        <w:t>Положени</w:t>
      </w:r>
      <w:r>
        <w:rPr>
          <w:lang w:val="ru-RU"/>
        </w:rPr>
        <w:t>ем</w:t>
      </w:r>
      <w:r>
        <w:t xml:space="preserve"> по бухгалтерскому учету долгосрочных инвестиций, утвержденн</w:t>
      </w:r>
      <w:r>
        <w:rPr>
          <w:lang w:val="ru-RU"/>
        </w:rPr>
        <w:t>ым</w:t>
      </w:r>
      <w:r>
        <w:t xml:space="preserve"> Письмом Минфина РФ от 30 декабря 1993 г. № 160</w:t>
      </w:r>
      <w:r>
        <w:rPr>
          <w:lang w:val="ru-RU"/>
        </w:rPr>
        <w:t xml:space="preserve"> (в части, не противоречащей более поздним нормативным правовым актам по бухгалтерскому учету),</w:t>
      </w:r>
      <w:r>
        <w:t xml:space="preserve">  на счете 08 «Вложения во </w:t>
      </w:r>
      <w:proofErr w:type="spellStart"/>
      <w:r>
        <w:t>внеоборотные</w:t>
      </w:r>
      <w:proofErr w:type="spellEnd"/>
      <w:r>
        <w:t xml:space="preserve"> активы».</w:t>
      </w:r>
      <w:r>
        <w:rPr>
          <w:lang w:val="ru-RU"/>
        </w:rPr>
        <w:t xml:space="preserve"> Субсчета счета 08 формируются по видам капитальных вложений.</w:t>
      </w:r>
    </w:p>
    <w:p w:rsidR="00AC6158" w:rsidRDefault="00AC6158" w:rsidP="00AC6158">
      <w:pPr>
        <w:pStyle w:val="a3"/>
        <w:tabs>
          <w:tab w:val="left" w:pos="567"/>
          <w:tab w:val="left" w:pos="1080"/>
        </w:tabs>
        <w:suppressAutoHyphens/>
        <w:ind w:firstLine="567"/>
        <w:jc w:val="both"/>
        <w:rPr>
          <w:rFonts w:eastAsia="Calibri"/>
          <w:szCs w:val="24"/>
        </w:rPr>
      </w:pPr>
      <w:r>
        <w:t xml:space="preserve">6.1.2 </w:t>
      </w:r>
      <w:r>
        <w:rPr>
          <w:rFonts w:eastAsia="Calibri"/>
          <w:szCs w:val="24"/>
        </w:rPr>
        <w:t xml:space="preserve">К незавершенным капитальным вложениям относятся не оформленные актами приемки-передачи основных средств и иными документами затраты на строительно-монтажные работы, приобретение зданий, оборудования, транспортных средств, инструмента, инвентаря, иных материальных объектов длительного пользования, прочие капитальные работы и затраты. </w:t>
      </w:r>
    </w:p>
    <w:p w:rsidR="00AC6158" w:rsidRDefault="00AC6158" w:rsidP="00AC6158">
      <w:pPr>
        <w:pStyle w:val="a3"/>
        <w:tabs>
          <w:tab w:val="left" w:pos="567"/>
          <w:tab w:val="left" w:pos="1080"/>
        </w:tabs>
        <w:suppressAutoHyphens/>
        <w:ind w:firstLine="567"/>
        <w:jc w:val="both"/>
      </w:pPr>
      <w:r>
        <w:t xml:space="preserve">6.1.3 При принятии к учету объекта </w:t>
      </w:r>
      <w:r>
        <w:rPr>
          <w:lang w:val="ru-RU"/>
        </w:rPr>
        <w:t>капитальных вложений</w:t>
      </w:r>
      <w:r>
        <w:t xml:space="preserve"> как объекта основных средств сумма фактических затрат по созданию </w:t>
      </w:r>
      <w:r>
        <w:rPr>
          <w:lang w:val="ru-RU"/>
        </w:rPr>
        <w:t xml:space="preserve">объекта капитальных вложений </w:t>
      </w:r>
      <w:r>
        <w:t>формирует первоначальную стоимость объекта основных средств.</w:t>
      </w:r>
    </w:p>
    <w:p w:rsidR="00AC6158" w:rsidRDefault="00AC6158" w:rsidP="00AC6158">
      <w:pPr>
        <w:pStyle w:val="a3"/>
        <w:tabs>
          <w:tab w:val="left" w:pos="567"/>
          <w:tab w:val="left" w:pos="1080"/>
        </w:tabs>
        <w:suppressAutoHyphens/>
        <w:ind w:firstLine="567"/>
        <w:jc w:val="both"/>
      </w:pPr>
      <w:bookmarkStart w:id="133" w:name="_Toc283122165"/>
      <w:r>
        <w:rPr>
          <w:lang w:val="ru-RU"/>
        </w:rPr>
        <w:t>6.1.4</w:t>
      </w:r>
      <w:proofErr w:type="gramStart"/>
      <w:r>
        <w:rPr>
          <w:lang w:val="ru-RU"/>
        </w:rPr>
        <w:t xml:space="preserve"> </w:t>
      </w:r>
      <w:r>
        <w:t>В</w:t>
      </w:r>
      <w:proofErr w:type="gramEnd"/>
      <w:r>
        <w:t xml:space="preserve"> стоимость вложений во </w:t>
      </w:r>
      <w:proofErr w:type="spellStart"/>
      <w:r>
        <w:t>внеоборотные</w:t>
      </w:r>
      <w:proofErr w:type="spellEnd"/>
      <w:r>
        <w:t xml:space="preserve"> активы включаются проценты по привлеченным займам и кредитам, связанным с созданием инвестиционного актива, в соответствии с разделом </w:t>
      </w:r>
      <w:r>
        <w:rPr>
          <w:lang w:val="ru-RU"/>
        </w:rPr>
        <w:t xml:space="preserve">6.12 </w:t>
      </w:r>
      <w:r>
        <w:t>«</w:t>
      </w:r>
      <w:r>
        <w:rPr>
          <w:lang w:val="ru-RU"/>
        </w:rPr>
        <w:t>Учет займов, к</w:t>
      </w:r>
      <w:proofErr w:type="spellStart"/>
      <w:r>
        <w:t>редит</w:t>
      </w:r>
      <w:r>
        <w:rPr>
          <w:lang w:val="ru-RU"/>
        </w:rPr>
        <w:t>ов</w:t>
      </w:r>
      <w:proofErr w:type="spellEnd"/>
      <w:r>
        <w:rPr>
          <w:lang w:val="ru-RU"/>
        </w:rPr>
        <w:t xml:space="preserve"> и затрат по их обслуживанию</w:t>
      </w:r>
      <w:r>
        <w:t>» настоящ</w:t>
      </w:r>
      <w:r>
        <w:rPr>
          <w:lang w:val="ru-RU"/>
        </w:rPr>
        <w:t>его Положения.</w:t>
      </w:r>
    </w:p>
    <w:p w:rsidR="00AC6158" w:rsidRDefault="00AC6158" w:rsidP="00B571C0">
      <w:pPr>
        <w:pStyle w:val="21"/>
        <w:numPr>
          <w:ilvl w:val="1"/>
          <w:numId w:val="5"/>
        </w:numPr>
        <w:ind w:hanging="1290"/>
        <w:rPr>
          <w:rFonts w:ascii="Times New Roman" w:hAnsi="Times New Roman"/>
          <w:bCs w:val="0"/>
          <w:i w:val="0"/>
          <w:sz w:val="24"/>
        </w:rPr>
      </w:pPr>
      <w:bookmarkStart w:id="134" w:name="_Toc375126738"/>
      <w:bookmarkStart w:id="135" w:name="_Toc375126831"/>
      <w:bookmarkStart w:id="136" w:name="_Toc375126933"/>
      <w:bookmarkStart w:id="137" w:name="_Toc375127060"/>
      <w:bookmarkStart w:id="138" w:name="_Toc375127184"/>
      <w:bookmarkStart w:id="139" w:name="_Toc375128070"/>
      <w:bookmarkStart w:id="140" w:name="_Toc375210953"/>
      <w:bookmarkStart w:id="141" w:name="_Toc375211049"/>
      <w:bookmarkStart w:id="142" w:name="_Toc375211050"/>
      <w:bookmarkEnd w:id="134"/>
      <w:bookmarkEnd w:id="135"/>
      <w:bookmarkEnd w:id="136"/>
      <w:bookmarkEnd w:id="137"/>
      <w:bookmarkEnd w:id="138"/>
      <w:bookmarkEnd w:id="139"/>
      <w:bookmarkEnd w:id="140"/>
      <w:bookmarkEnd w:id="141"/>
      <w:r>
        <w:rPr>
          <w:rFonts w:ascii="Times New Roman" w:hAnsi="Times New Roman"/>
          <w:bCs w:val="0"/>
          <w:i w:val="0"/>
          <w:sz w:val="24"/>
        </w:rPr>
        <w:lastRenderedPageBreak/>
        <w:t>Учет основных средств</w:t>
      </w:r>
      <w:bookmarkEnd w:id="133"/>
      <w:bookmarkEnd w:id="142"/>
      <w:r>
        <w:rPr>
          <w:rFonts w:ascii="Times New Roman" w:hAnsi="Times New Roman"/>
          <w:bCs w:val="0"/>
          <w:i w:val="0"/>
          <w:sz w:val="24"/>
        </w:rPr>
        <w:t xml:space="preserve"> </w:t>
      </w:r>
    </w:p>
    <w:p w:rsidR="00AC6158" w:rsidRDefault="00AC6158" w:rsidP="00AC6158">
      <w:pPr>
        <w:pStyle w:val="a3"/>
        <w:tabs>
          <w:tab w:val="left" w:pos="567"/>
          <w:tab w:val="left" w:pos="1080"/>
        </w:tabs>
        <w:suppressAutoHyphens/>
        <w:ind w:firstLine="567"/>
        <w:jc w:val="both"/>
      </w:pPr>
      <w:r>
        <w:t>6.2.1 Учет основных средств в Обществе ведется в соответствии с ПБУ 6/01</w:t>
      </w:r>
      <w:r>
        <w:rPr>
          <w:lang w:val="ru-RU"/>
        </w:rPr>
        <w:t xml:space="preserve"> «Учет основных средств»</w:t>
      </w:r>
      <w:r>
        <w:t>, Методическими указаниями по учету основных средств</w:t>
      </w:r>
      <w:r>
        <w:rPr>
          <w:lang w:val="ru-RU"/>
        </w:rPr>
        <w:t xml:space="preserve"> № 91н</w:t>
      </w:r>
      <w:r>
        <w:t>.</w:t>
      </w:r>
    </w:p>
    <w:p w:rsidR="00AC6158" w:rsidRDefault="00AC6158" w:rsidP="00AC6158">
      <w:pPr>
        <w:pStyle w:val="a3"/>
        <w:tabs>
          <w:tab w:val="left" w:pos="567"/>
          <w:tab w:val="left" w:pos="1080"/>
        </w:tabs>
        <w:suppressAutoHyphens/>
        <w:ind w:firstLine="567"/>
        <w:jc w:val="both"/>
      </w:pPr>
      <w:r>
        <w:t>6.2.2 Активы, в отношении которых выполняются условия, предусмотренные п. 4 ПБУ 6/01 и стоимостью  более 40 000 рублей за единицу, отражаются в бухгалтерском учете и бухгалтерской отчетности в составе основных средств.</w:t>
      </w:r>
    </w:p>
    <w:p w:rsidR="00AC6158" w:rsidRDefault="00AC6158" w:rsidP="00AC6158">
      <w:pPr>
        <w:pStyle w:val="a3"/>
        <w:tabs>
          <w:tab w:val="left" w:pos="567"/>
          <w:tab w:val="left" w:pos="1080"/>
        </w:tabs>
        <w:suppressAutoHyphens/>
        <w:ind w:firstLine="567"/>
        <w:jc w:val="both"/>
      </w:pPr>
      <w:r>
        <w:t xml:space="preserve">6.2.3 Объекты электросетевого оборудования (линии электропередач, трансформаторные и иные подстанции, распределительные пункты), транспортные средства, специальная техника, специальные механизмы,  земельные участки,  здания и сооружения относятся к основным средствам независимо от их стоимости.  </w:t>
      </w:r>
    </w:p>
    <w:p w:rsidR="00AC6158" w:rsidRDefault="00AC6158" w:rsidP="00AC6158">
      <w:pPr>
        <w:pStyle w:val="a3"/>
        <w:tabs>
          <w:tab w:val="left" w:pos="567"/>
          <w:tab w:val="left" w:pos="1080"/>
        </w:tabs>
        <w:suppressAutoHyphens/>
        <w:ind w:firstLine="567"/>
        <w:jc w:val="both"/>
      </w:pPr>
      <w:r>
        <w:t>6.2.4 Активы, в отношении которых выполняются условия, предусмотренные п. 4 ПБУ 6/01 и стоимостью не более 40</w:t>
      </w:r>
      <w:r>
        <w:rPr>
          <w:lang w:val="ru-RU"/>
        </w:rPr>
        <w:t> </w:t>
      </w:r>
      <w:r>
        <w:t>000 рублей за единицу, отражаются в бухгалтерском учете и бухгалтерской отчетности в составе материально-производственных запасов, за исключением объектов электросетевого оборудования, транспортных средств, специальной техники, специальных механизмов,  земельных участков,  зданий и сооружений.</w:t>
      </w:r>
    </w:p>
    <w:p w:rsidR="00AC6158" w:rsidRDefault="00AC6158" w:rsidP="00AC6158">
      <w:pPr>
        <w:pStyle w:val="a3"/>
        <w:tabs>
          <w:tab w:val="left" w:pos="567"/>
          <w:tab w:val="left" w:pos="1080"/>
        </w:tabs>
        <w:suppressAutoHyphens/>
        <w:ind w:firstLine="567"/>
        <w:jc w:val="both"/>
      </w:pPr>
      <w:r>
        <w:t xml:space="preserve">6.2.5 В целях обеспечения сохранности </w:t>
      </w:r>
      <w:r>
        <w:rPr>
          <w:lang w:val="ru-RU"/>
        </w:rPr>
        <w:t>таких</w:t>
      </w:r>
      <w:r>
        <w:t xml:space="preserve"> объектов в производстве</w:t>
      </w:r>
      <w:r>
        <w:rPr>
          <w:lang w:val="ru-RU"/>
        </w:rPr>
        <w:t xml:space="preserve"> (</w:t>
      </w:r>
      <w:r>
        <w:t>при эксплуатации</w:t>
      </w:r>
      <w:r>
        <w:rPr>
          <w:lang w:val="ru-RU"/>
        </w:rPr>
        <w:t>)</w:t>
      </w:r>
      <w:r>
        <w:t xml:space="preserve"> они подлежат учету на </w:t>
      </w:r>
      <w:proofErr w:type="spellStart"/>
      <w:r>
        <w:t>забалансовом</w:t>
      </w:r>
      <w:proofErr w:type="spellEnd"/>
      <w:r>
        <w:t xml:space="preserve"> счете 014 «Инвентарь и хозяйственные принадлежности</w:t>
      </w:r>
      <w:r>
        <w:rPr>
          <w:lang w:val="ru-RU"/>
        </w:rPr>
        <w:t xml:space="preserve"> в эксплуатации</w:t>
      </w:r>
      <w:r>
        <w:t>».</w:t>
      </w:r>
    </w:p>
    <w:p w:rsidR="00AC6158" w:rsidRDefault="00AC6158" w:rsidP="00AC6158">
      <w:pPr>
        <w:pStyle w:val="a3"/>
        <w:tabs>
          <w:tab w:val="left" w:pos="567"/>
          <w:tab w:val="left" w:pos="1080"/>
        </w:tabs>
        <w:suppressAutoHyphens/>
        <w:ind w:firstLine="567"/>
        <w:jc w:val="both"/>
      </w:pPr>
      <w:r>
        <w:t>6.2.6 О</w:t>
      </w:r>
      <w:r>
        <w:rPr>
          <w:lang w:val="ru-RU"/>
        </w:rPr>
        <w:t>бщество</w:t>
      </w:r>
      <w:r>
        <w:t xml:space="preserve"> не признает в качестве основных средств объекты, в отношении которых при их принятии к учету (в момент квалификации) принято решение об отчуждении в пользу других лиц – предполагается перепродажа, мена и т.п. В этом случае объект квалифицируется Обществом в качестве товара.</w:t>
      </w:r>
    </w:p>
    <w:p w:rsidR="00AC6158" w:rsidRDefault="00AC6158" w:rsidP="00AC6158">
      <w:pPr>
        <w:pStyle w:val="a3"/>
        <w:tabs>
          <w:tab w:val="left" w:pos="567"/>
          <w:tab w:val="left" w:pos="1080"/>
        </w:tabs>
        <w:suppressAutoHyphens/>
        <w:ind w:firstLine="567"/>
        <w:jc w:val="both"/>
      </w:pPr>
      <w:r>
        <w:t xml:space="preserve">6.2.7 </w:t>
      </w:r>
      <w:r>
        <w:rPr>
          <w:lang w:val="ru-RU"/>
        </w:rPr>
        <w:t xml:space="preserve">Единицей бухгалтерского учета основных средств является инвентарный объект. </w:t>
      </w:r>
      <w:r>
        <w:t>При наличии у одного объекта основных средств нескольких частей, имеющих существенно разный срок полезного использования, каждая такая часть учитывается как самостоятельный инвентарный объект независимо от того факта, может указанная часть объекта выполнять самостоятельную функцию или нет.</w:t>
      </w:r>
    </w:p>
    <w:p w:rsidR="00AC6158" w:rsidRDefault="00AC6158" w:rsidP="00AC6158">
      <w:pPr>
        <w:pStyle w:val="a3"/>
        <w:tabs>
          <w:tab w:val="left" w:pos="567"/>
          <w:tab w:val="left" w:pos="1080"/>
        </w:tabs>
        <w:suppressAutoHyphens/>
        <w:ind w:firstLine="567"/>
        <w:jc w:val="both"/>
      </w:pPr>
      <w:r>
        <w:t xml:space="preserve">6.2.8 В качестве самостоятельных инвентарных объектов принимаются: </w:t>
      </w:r>
    </w:p>
    <w:p w:rsidR="00AC6158" w:rsidRDefault="00AC6158" w:rsidP="00B571C0">
      <w:pPr>
        <w:pStyle w:val="a3"/>
        <w:numPr>
          <w:ilvl w:val="1"/>
          <w:numId w:val="15"/>
        </w:numPr>
        <w:tabs>
          <w:tab w:val="left" w:pos="851"/>
        </w:tabs>
        <w:suppressAutoHyphens/>
        <w:ind w:left="0" w:firstLine="567"/>
        <w:jc w:val="both"/>
      </w:pPr>
      <w:r>
        <w:t>капитальные вложения в арендованные объекты основных средств;</w:t>
      </w:r>
    </w:p>
    <w:p w:rsidR="00AC6158" w:rsidRDefault="00AC6158" w:rsidP="00B571C0">
      <w:pPr>
        <w:pStyle w:val="a3"/>
        <w:numPr>
          <w:ilvl w:val="1"/>
          <w:numId w:val="15"/>
        </w:numPr>
        <w:tabs>
          <w:tab w:val="left" w:pos="851"/>
        </w:tabs>
        <w:suppressAutoHyphens/>
        <w:ind w:left="0" w:firstLine="567"/>
        <w:jc w:val="both"/>
      </w:pPr>
      <w:r>
        <w:t>капитальные вложения на коренное улучшение земель (осушительные, оросительные и другие мелиоративные работы);</w:t>
      </w:r>
    </w:p>
    <w:p w:rsidR="00AC6158" w:rsidRDefault="00AC6158" w:rsidP="00B571C0">
      <w:pPr>
        <w:pStyle w:val="a3"/>
        <w:numPr>
          <w:ilvl w:val="1"/>
          <w:numId w:val="15"/>
        </w:numPr>
        <w:tabs>
          <w:tab w:val="left" w:pos="851"/>
        </w:tabs>
        <w:suppressAutoHyphens/>
        <w:ind w:left="0" w:firstLine="567"/>
        <w:jc w:val="both"/>
      </w:pPr>
      <w:r>
        <w:t>доли объектов основных средств, находящихся в долевой собственности организации и другого (других) собственника (организаций).</w:t>
      </w:r>
    </w:p>
    <w:p w:rsidR="00AC6158" w:rsidRDefault="00AC6158" w:rsidP="00AC6158">
      <w:pPr>
        <w:pStyle w:val="a3"/>
        <w:tabs>
          <w:tab w:val="left" w:pos="567"/>
          <w:tab w:val="left" w:pos="1080"/>
        </w:tabs>
        <w:suppressAutoHyphens/>
        <w:ind w:firstLine="567"/>
        <w:jc w:val="both"/>
      </w:pPr>
      <w:r>
        <w:t>6.2.</w:t>
      </w:r>
      <w:r>
        <w:rPr>
          <w:lang w:val="ru-RU"/>
        </w:rPr>
        <w:t>9</w:t>
      </w:r>
      <w:r>
        <w:t xml:space="preserve"> Амортизация по каждому инвентарному объекту начисляется линейным способом ежемесячно исходя из первоначальной стоимости (текущей (восстановительной)) и нормы амортизации, исчисленной исходя из срока полезного использования. Амортизация по объектам основных средств начисляется с 1-го числа месяца, следующего за месяцем принятия объекта к бухгалтерскому учету.</w:t>
      </w:r>
    </w:p>
    <w:p w:rsidR="00AC6158" w:rsidRDefault="00AC6158" w:rsidP="00AC6158">
      <w:pPr>
        <w:pStyle w:val="a3"/>
        <w:tabs>
          <w:tab w:val="left" w:pos="567"/>
          <w:tab w:val="left" w:pos="1080"/>
        </w:tabs>
        <w:suppressAutoHyphens/>
        <w:ind w:firstLine="567"/>
        <w:jc w:val="both"/>
      </w:pPr>
      <w:r>
        <w:t>6.2.1</w:t>
      </w:r>
      <w:r>
        <w:rPr>
          <w:lang w:val="ru-RU"/>
        </w:rPr>
        <w:t>0</w:t>
      </w:r>
      <w:r>
        <w:t xml:space="preserve"> Определение срока полезного использования объектов основных средств производится исходя из ожидаемого срока использования этого объекта. </w:t>
      </w:r>
    </w:p>
    <w:p w:rsidR="00AC6158" w:rsidRDefault="00AC6158" w:rsidP="00AC6158">
      <w:pPr>
        <w:pStyle w:val="a3"/>
        <w:tabs>
          <w:tab w:val="left" w:pos="567"/>
          <w:tab w:val="left" w:pos="1080"/>
        </w:tabs>
        <w:suppressAutoHyphens/>
        <w:ind w:firstLine="567"/>
        <w:jc w:val="both"/>
        <w:rPr>
          <w:lang w:val="ru-RU"/>
        </w:rPr>
      </w:pPr>
      <w:r>
        <w:t>6.2.11 Срок полезного использования объектов основных средств определяется при принятии объектов к учету в соответствии с требованиями п.20 ПБУ 6/01 постоянно действующими комиссиями  по операциям с основными средствами, рабочими комиссиями на основании заключения технических специалистов с учетом информации, указанной в технической документации на объект.</w:t>
      </w:r>
    </w:p>
    <w:p w:rsidR="00AC6158" w:rsidRDefault="00AC6158" w:rsidP="00AC6158">
      <w:pPr>
        <w:pStyle w:val="a3"/>
        <w:tabs>
          <w:tab w:val="left" w:pos="567"/>
          <w:tab w:val="left" w:pos="1080"/>
        </w:tabs>
        <w:suppressAutoHyphens/>
        <w:ind w:firstLine="567"/>
        <w:jc w:val="both"/>
        <w:rPr>
          <w:lang w:val="ru-RU"/>
        </w:rPr>
      </w:pPr>
      <w:r>
        <w:t>6.2.1</w:t>
      </w:r>
      <w:r>
        <w:rPr>
          <w:lang w:val="ru-RU"/>
        </w:rPr>
        <w:t>2</w:t>
      </w:r>
      <w:r>
        <w:t xml:space="preserve"> Срок полезного использования проставляется в специальной графе соответствующих документов (актов приема-передачи объекта основных средств,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 </w:t>
      </w:r>
    </w:p>
    <w:p w:rsidR="00AC6158" w:rsidRDefault="00AC6158" w:rsidP="00AC6158">
      <w:pPr>
        <w:pStyle w:val="a3"/>
        <w:tabs>
          <w:tab w:val="left" w:pos="567"/>
          <w:tab w:val="left" w:pos="1080"/>
        </w:tabs>
        <w:suppressAutoHyphens/>
        <w:ind w:firstLine="567"/>
        <w:jc w:val="both"/>
      </w:pPr>
      <w:r>
        <w:rPr>
          <w:lang w:val="ru-RU"/>
        </w:rPr>
        <w:lastRenderedPageBreak/>
        <w:t xml:space="preserve">6.2.13 </w:t>
      </w:r>
      <w:r>
        <w:t>Приобретаемые объекты основных средств, права на которые подлежат государственной регистрации, принимаются к бухгалтерскому учету в качестве объектов основных средств на дату готовности к эксплуатации, независимо от факта государственной регистрации права собственности или подачи документов на такую регистрацию.</w:t>
      </w:r>
    </w:p>
    <w:p w:rsidR="00AC6158" w:rsidRDefault="00AC6158" w:rsidP="00AC6158">
      <w:pPr>
        <w:pStyle w:val="a3"/>
        <w:tabs>
          <w:tab w:val="left" w:pos="567"/>
          <w:tab w:val="left" w:pos="1080"/>
        </w:tabs>
        <w:suppressAutoHyphens/>
        <w:ind w:firstLine="567"/>
        <w:jc w:val="both"/>
        <w:rPr>
          <w:lang w:val="ru-RU"/>
        </w:rPr>
      </w:pPr>
      <w:r>
        <w:rPr>
          <w:rFonts w:eastAsia="Calibri"/>
          <w:szCs w:val="24"/>
        </w:rPr>
        <w:t xml:space="preserve">Объекты, по которым закончены капитальные вложения, </w:t>
      </w:r>
      <w:r>
        <w:t xml:space="preserve">оформлены соответствующие первичные учетные документы по приемке-передаче, и фактически эксплуатируемые, </w:t>
      </w:r>
      <w:r>
        <w:rPr>
          <w:rFonts w:eastAsia="Calibri"/>
          <w:szCs w:val="24"/>
        </w:rPr>
        <w:t xml:space="preserve">права собственности на которые не зарегистрированы в установленном законодательством порядке, принимаются к бухгалтерскому учету в качестве основных средств с выделением на отдельном субсчете </w:t>
      </w:r>
      <w:r>
        <w:t>01.03 «Основные средства без государственной регистрации права собственности».</w:t>
      </w:r>
    </w:p>
    <w:p w:rsidR="00AC6158" w:rsidRDefault="00AC6158" w:rsidP="00AC6158">
      <w:pPr>
        <w:pStyle w:val="a3"/>
        <w:tabs>
          <w:tab w:val="left" w:pos="567"/>
          <w:tab w:val="left" w:pos="1080"/>
        </w:tabs>
        <w:suppressAutoHyphens/>
        <w:ind w:firstLine="567"/>
        <w:jc w:val="both"/>
        <w:rPr>
          <w:lang w:val="ru-RU"/>
        </w:rPr>
      </w:pPr>
      <w:r>
        <w:t>6.2.</w:t>
      </w:r>
      <w:r>
        <w:rPr>
          <w:lang w:val="ru-RU"/>
        </w:rPr>
        <w:t>14</w:t>
      </w:r>
      <w:r>
        <w:t xml:space="preserve"> Арендованные основные средства отражаются на счете 001.01 «Основные средства по договорам аренды» в оценке, указанной в договоре. </w:t>
      </w:r>
    </w:p>
    <w:p w:rsidR="00AC6158" w:rsidRDefault="00AC6158" w:rsidP="00AC6158">
      <w:pPr>
        <w:pStyle w:val="a3"/>
        <w:tabs>
          <w:tab w:val="left" w:pos="567"/>
          <w:tab w:val="left" w:pos="1080"/>
        </w:tabs>
        <w:suppressAutoHyphens/>
        <w:ind w:firstLine="567"/>
        <w:jc w:val="both"/>
      </w:pPr>
      <w:r>
        <w:t>При отсутствии в договоре аренды стоимости арендованного недвижимого имущества</w:t>
      </w:r>
      <w:r>
        <w:rPr>
          <w:lang w:val="ru-RU"/>
        </w:rPr>
        <w:t xml:space="preserve">, </w:t>
      </w:r>
      <w:r>
        <w:t xml:space="preserve">нежилые помещения учитываются за балансом организации по рыночной стоимости или расчетной стоимости за 1 м2. </w:t>
      </w:r>
    </w:p>
    <w:p w:rsidR="00AC6158" w:rsidRDefault="00AC6158" w:rsidP="00AC6158">
      <w:pPr>
        <w:pStyle w:val="a3"/>
        <w:tabs>
          <w:tab w:val="left" w:pos="567"/>
          <w:tab w:val="left" w:pos="1080"/>
        </w:tabs>
        <w:suppressAutoHyphens/>
        <w:ind w:firstLine="567"/>
        <w:jc w:val="both"/>
        <w:rPr>
          <w:lang w:val="ru-RU"/>
        </w:rPr>
      </w:pPr>
      <w:r>
        <w:t>Расчетная стоимость определяется как произведение годовой арендной платы, установленной в договоре аренды в расчете за 1 кв. метр указанной площади и следующих коэффициентов: для нежилых помещений в жилых домах, включая встроенно-пристроенные - коэффициент 2; для зданий, сооружений - коэффициент 3.</w:t>
      </w:r>
    </w:p>
    <w:p w:rsidR="00AC6158" w:rsidRDefault="00AC6158" w:rsidP="00AC6158">
      <w:pPr>
        <w:pStyle w:val="a3"/>
        <w:tabs>
          <w:tab w:val="left" w:pos="567"/>
          <w:tab w:val="left" w:pos="1080"/>
        </w:tabs>
        <w:suppressAutoHyphens/>
        <w:ind w:firstLine="567"/>
        <w:jc w:val="both"/>
        <w:rPr>
          <w:lang w:val="ru-RU"/>
        </w:rPr>
      </w:pPr>
      <w:proofErr w:type="gramStart"/>
      <w:r>
        <w:rPr>
          <w:lang w:val="ru-RU"/>
        </w:rPr>
        <w:t>При отсутствии в договоре аренды стоимости арендованного имущества (кроме недвижимого), имущество учитывается за балансом организации по стоимости, равной сумме арендной платы за год.</w:t>
      </w:r>
      <w:proofErr w:type="gramEnd"/>
    </w:p>
    <w:p w:rsidR="00AC6158" w:rsidRDefault="00AC6158" w:rsidP="00AC6158">
      <w:pPr>
        <w:pStyle w:val="a3"/>
        <w:tabs>
          <w:tab w:val="left" w:pos="567"/>
          <w:tab w:val="left" w:pos="1080"/>
        </w:tabs>
        <w:suppressAutoHyphens/>
        <w:ind w:firstLine="567"/>
        <w:jc w:val="both"/>
        <w:rPr>
          <w:lang w:val="ru-RU"/>
        </w:rPr>
      </w:pPr>
      <w:r>
        <w:rPr>
          <w:lang w:val="ru-RU"/>
        </w:rPr>
        <w:t>При отсутствии в договоре аренды кадастровой стоимости земельного участка, он учитывается за балансом организации по стоимости, равной сумме арендной платы за год.</w:t>
      </w:r>
    </w:p>
    <w:p w:rsidR="00AC6158" w:rsidRDefault="00AC6158" w:rsidP="00AC6158">
      <w:pPr>
        <w:pStyle w:val="a3"/>
        <w:tabs>
          <w:tab w:val="left" w:pos="567"/>
          <w:tab w:val="left" w:pos="1080"/>
        </w:tabs>
        <w:suppressAutoHyphens/>
        <w:ind w:firstLine="567"/>
        <w:jc w:val="both"/>
      </w:pPr>
      <w:r>
        <w:t>6.2.1</w:t>
      </w:r>
      <w:r>
        <w:rPr>
          <w:lang w:val="ru-RU"/>
        </w:rPr>
        <w:t>5</w:t>
      </w:r>
      <w:r>
        <w:t xml:space="preserve"> Стоимость имущества, полученного по договору лизинга</w:t>
      </w:r>
      <w:r>
        <w:rPr>
          <w:lang w:val="ru-RU"/>
        </w:rPr>
        <w:t xml:space="preserve">, </w:t>
      </w:r>
      <w:r>
        <w:t>учитывае</w:t>
      </w:r>
      <w:r>
        <w:rPr>
          <w:lang w:val="ru-RU"/>
        </w:rPr>
        <w:t>тся</w:t>
      </w:r>
      <w:r>
        <w:t xml:space="preserve"> на </w:t>
      </w:r>
      <w:proofErr w:type="spellStart"/>
      <w:r>
        <w:t>забалансовом</w:t>
      </w:r>
      <w:proofErr w:type="spellEnd"/>
      <w:r>
        <w:t xml:space="preserve"> счете 001.02 «Основные средства по договорам лизинга»</w:t>
      </w:r>
      <w:r>
        <w:rPr>
          <w:lang w:val="ru-RU"/>
        </w:rPr>
        <w:t xml:space="preserve"> и</w:t>
      </w:r>
      <w:r>
        <w:t xml:space="preserve"> отражается в отчетности  в оценке, равной сумме фактически уплаченных лизинговых платежей без налога на добавленную стоимость (учетная стоимость).</w:t>
      </w:r>
    </w:p>
    <w:p w:rsidR="00AC6158" w:rsidRDefault="00AC6158" w:rsidP="00AC6158">
      <w:pPr>
        <w:pStyle w:val="a3"/>
        <w:tabs>
          <w:tab w:val="left" w:pos="567"/>
          <w:tab w:val="left" w:pos="1080"/>
        </w:tabs>
        <w:suppressAutoHyphens/>
        <w:ind w:firstLine="567"/>
        <w:jc w:val="both"/>
      </w:pPr>
      <w:r>
        <w:t xml:space="preserve">6.2.16  Объекты основных средств Общества группируются на основании кодов ОКОФ по следующим критериям: </w:t>
      </w:r>
    </w:p>
    <w:p w:rsidR="00AC6158" w:rsidRDefault="00AC6158" w:rsidP="00B571C0">
      <w:pPr>
        <w:pStyle w:val="a3"/>
        <w:numPr>
          <w:ilvl w:val="1"/>
          <w:numId w:val="16"/>
        </w:numPr>
        <w:tabs>
          <w:tab w:val="left" w:pos="851"/>
          <w:tab w:val="left" w:pos="1080"/>
        </w:tabs>
        <w:suppressAutoHyphens/>
        <w:ind w:left="0" w:firstLine="567"/>
        <w:jc w:val="both"/>
      </w:pPr>
      <w:r>
        <w:t>схожесть ОС по назначению (типичному способу использования);</w:t>
      </w:r>
    </w:p>
    <w:p w:rsidR="00AC6158" w:rsidRDefault="00AC6158" w:rsidP="00B571C0">
      <w:pPr>
        <w:pStyle w:val="a3"/>
        <w:numPr>
          <w:ilvl w:val="1"/>
          <w:numId w:val="16"/>
        </w:numPr>
        <w:tabs>
          <w:tab w:val="left" w:pos="851"/>
          <w:tab w:val="left" w:pos="1080"/>
        </w:tabs>
        <w:suppressAutoHyphens/>
        <w:ind w:left="0" w:firstLine="567"/>
        <w:jc w:val="both"/>
      </w:pPr>
      <w:r>
        <w:t>схожесть ОС по полному предполагаемому сроку полезного использования нового объекта.</w:t>
      </w:r>
    </w:p>
    <w:p w:rsidR="00AC6158" w:rsidRDefault="00AC6158" w:rsidP="00AC6158">
      <w:pPr>
        <w:pStyle w:val="a3"/>
        <w:tabs>
          <w:tab w:val="left" w:pos="567"/>
          <w:tab w:val="left" w:pos="1080"/>
        </w:tabs>
        <w:suppressAutoHyphens/>
        <w:ind w:firstLine="567"/>
        <w:jc w:val="both"/>
      </w:pPr>
      <w:r>
        <w:t>6.2.17 В аналитическом учете Общества отражаются следующие группы  однородных объектов основных средств:</w:t>
      </w:r>
    </w:p>
    <w:p w:rsidR="00AC6158" w:rsidRDefault="00AC6158" w:rsidP="00B571C0">
      <w:pPr>
        <w:pStyle w:val="a3"/>
        <w:numPr>
          <w:ilvl w:val="0"/>
          <w:numId w:val="17"/>
        </w:numPr>
        <w:tabs>
          <w:tab w:val="left" w:pos="851"/>
          <w:tab w:val="left" w:pos="1080"/>
        </w:tabs>
        <w:suppressAutoHyphens/>
        <w:ind w:left="0" w:firstLine="567"/>
        <w:jc w:val="both"/>
        <w:rPr>
          <w:lang w:val="ru-RU"/>
        </w:rPr>
      </w:pPr>
      <w:r>
        <w:t>здания</w:t>
      </w:r>
      <w:r>
        <w:rPr>
          <w:lang w:val="ru-RU"/>
        </w:rPr>
        <w:t>,</w:t>
      </w:r>
    </w:p>
    <w:p w:rsidR="00AC6158" w:rsidRDefault="00AC6158" w:rsidP="00B571C0">
      <w:pPr>
        <w:pStyle w:val="a3"/>
        <w:numPr>
          <w:ilvl w:val="0"/>
          <w:numId w:val="17"/>
        </w:numPr>
        <w:tabs>
          <w:tab w:val="left" w:pos="851"/>
          <w:tab w:val="left" w:pos="1080"/>
        </w:tabs>
        <w:suppressAutoHyphens/>
        <w:ind w:left="0" w:firstLine="567"/>
        <w:jc w:val="both"/>
      </w:pPr>
      <w:r>
        <w:t>сооружения (кроме ЛЭП),</w:t>
      </w:r>
    </w:p>
    <w:p w:rsidR="00AC6158" w:rsidRDefault="00AC6158" w:rsidP="00B571C0">
      <w:pPr>
        <w:pStyle w:val="a3"/>
        <w:numPr>
          <w:ilvl w:val="0"/>
          <w:numId w:val="17"/>
        </w:numPr>
        <w:tabs>
          <w:tab w:val="left" w:pos="851"/>
          <w:tab w:val="left" w:pos="1080"/>
        </w:tabs>
        <w:suppressAutoHyphens/>
        <w:ind w:left="0" w:firstLine="567"/>
        <w:jc w:val="both"/>
      </w:pPr>
      <w:r>
        <w:rPr>
          <w:lang w:val="ru-RU"/>
        </w:rPr>
        <w:t>линии электропередач (</w:t>
      </w:r>
      <w:r>
        <w:t>ЛЭП</w:t>
      </w:r>
      <w:r>
        <w:rPr>
          <w:lang w:val="ru-RU"/>
        </w:rPr>
        <w:t>)</w:t>
      </w:r>
      <w:r>
        <w:t>,</w:t>
      </w:r>
    </w:p>
    <w:p w:rsidR="00AC6158" w:rsidRDefault="00AC6158" w:rsidP="00B571C0">
      <w:pPr>
        <w:pStyle w:val="a3"/>
        <w:numPr>
          <w:ilvl w:val="0"/>
          <w:numId w:val="17"/>
        </w:numPr>
        <w:tabs>
          <w:tab w:val="left" w:pos="851"/>
          <w:tab w:val="left" w:pos="1080"/>
        </w:tabs>
        <w:suppressAutoHyphens/>
        <w:ind w:left="0" w:firstLine="567"/>
        <w:jc w:val="both"/>
      </w:pPr>
      <w:r>
        <w:t>оборудование по производству и преобразованию электроэнергии,</w:t>
      </w:r>
    </w:p>
    <w:p w:rsidR="00AC6158" w:rsidRDefault="00AC6158" w:rsidP="00B571C0">
      <w:pPr>
        <w:pStyle w:val="a3"/>
        <w:numPr>
          <w:ilvl w:val="0"/>
          <w:numId w:val="17"/>
        </w:numPr>
        <w:tabs>
          <w:tab w:val="left" w:pos="851"/>
          <w:tab w:val="left" w:pos="1080"/>
        </w:tabs>
        <w:suppressAutoHyphens/>
        <w:ind w:left="0" w:firstLine="567"/>
        <w:jc w:val="both"/>
      </w:pPr>
      <w:r>
        <w:t>прочие.</w:t>
      </w:r>
    </w:p>
    <w:p w:rsidR="00AC6158" w:rsidRDefault="00AC6158" w:rsidP="00AC6158">
      <w:pPr>
        <w:pStyle w:val="a3"/>
        <w:tabs>
          <w:tab w:val="left" w:pos="567"/>
          <w:tab w:val="left" w:pos="1080"/>
        </w:tabs>
        <w:suppressAutoHyphens/>
        <w:ind w:firstLine="567"/>
        <w:jc w:val="both"/>
        <w:rPr>
          <w:lang w:val="ru-RU"/>
        </w:rPr>
      </w:pPr>
      <w:r>
        <w:t>6.2.1</w:t>
      </w:r>
      <w:r w:rsidR="00A6527A">
        <w:rPr>
          <w:lang w:val="ru-RU"/>
        </w:rPr>
        <w:t>8</w:t>
      </w:r>
      <w:r>
        <w:t xml:space="preserve"> Стоимость основных средств, в которой они приняты к бухгалтерскому учету, не подлежит изменению, кроме случаев, установленных  п. 14 ПБУ 6/01.</w:t>
      </w:r>
      <w:r>
        <w:rPr>
          <w:lang w:val="ru-RU"/>
        </w:rPr>
        <w:t xml:space="preserve"> </w:t>
      </w:r>
    </w:p>
    <w:p w:rsidR="00AC6158" w:rsidRDefault="00AC6158" w:rsidP="00AC6158">
      <w:pPr>
        <w:pStyle w:val="a3"/>
        <w:tabs>
          <w:tab w:val="left" w:pos="567"/>
          <w:tab w:val="left" w:pos="1080"/>
        </w:tabs>
        <w:suppressAutoHyphens/>
        <w:ind w:firstLine="567"/>
        <w:jc w:val="both"/>
        <w:rPr>
          <w:szCs w:val="28"/>
        </w:rPr>
      </w:pPr>
      <w:r>
        <w:rPr>
          <w:lang w:val="ru-RU"/>
        </w:rPr>
        <w:t>6.2.</w:t>
      </w:r>
      <w:r w:rsidR="00A6527A">
        <w:rPr>
          <w:lang w:val="ru-RU"/>
        </w:rPr>
        <w:t>19</w:t>
      </w:r>
      <w:r>
        <w:rPr>
          <w:lang w:val="ru-RU"/>
        </w:rPr>
        <w:t xml:space="preserve"> Общество не проводит переоценку по текущей (восстановительной) стоимости групп однородных объектов основных средств.</w:t>
      </w:r>
    </w:p>
    <w:p w:rsidR="00AC6158" w:rsidRDefault="00AC6158" w:rsidP="00B571C0">
      <w:pPr>
        <w:pStyle w:val="21"/>
        <w:numPr>
          <w:ilvl w:val="1"/>
          <w:numId w:val="5"/>
        </w:numPr>
        <w:ind w:hanging="1290"/>
        <w:rPr>
          <w:rFonts w:ascii="Times New Roman" w:hAnsi="Times New Roman"/>
          <w:bCs w:val="0"/>
          <w:i w:val="0"/>
          <w:sz w:val="24"/>
        </w:rPr>
      </w:pPr>
      <w:bookmarkStart w:id="143" w:name="_Toc375211051"/>
      <w:bookmarkStart w:id="144" w:name="_Toc283122166"/>
      <w:r>
        <w:rPr>
          <w:rFonts w:ascii="Times New Roman" w:hAnsi="Times New Roman"/>
          <w:bCs w:val="0"/>
          <w:i w:val="0"/>
          <w:sz w:val="24"/>
        </w:rPr>
        <w:t>Учет нематериальных активов</w:t>
      </w:r>
      <w:bookmarkEnd w:id="143"/>
      <w:bookmarkEnd w:id="144"/>
    </w:p>
    <w:p w:rsidR="00AC6158" w:rsidRDefault="00AC6158" w:rsidP="00AC6158">
      <w:pPr>
        <w:pStyle w:val="a3"/>
        <w:tabs>
          <w:tab w:val="left" w:pos="567"/>
          <w:tab w:val="left" w:pos="1080"/>
        </w:tabs>
        <w:suppressAutoHyphens/>
        <w:ind w:firstLine="567"/>
        <w:jc w:val="both"/>
      </w:pPr>
      <w:r>
        <w:t>6.3.1 Бухгалтерский учет нематериальных активов осуществляется в соответствии с ПБУ</w:t>
      </w:r>
      <w:r>
        <w:rPr>
          <w:lang w:val="ru-RU"/>
        </w:rPr>
        <w:t> </w:t>
      </w:r>
      <w:r>
        <w:t>14/</w:t>
      </w:r>
      <w:r>
        <w:rPr>
          <w:lang w:val="ru-RU"/>
        </w:rPr>
        <w:t>20</w:t>
      </w:r>
      <w:r>
        <w:t>07</w:t>
      </w:r>
      <w:r>
        <w:rPr>
          <w:szCs w:val="24"/>
        </w:rPr>
        <w:t>«Учет нематериальных активов»</w:t>
      </w:r>
      <w:r>
        <w:t>.</w:t>
      </w:r>
    </w:p>
    <w:p w:rsidR="00AC6158" w:rsidRDefault="00AC6158" w:rsidP="00AC6158">
      <w:pPr>
        <w:pStyle w:val="a3"/>
        <w:tabs>
          <w:tab w:val="left" w:pos="567"/>
          <w:tab w:val="left" w:pos="1080"/>
        </w:tabs>
        <w:suppressAutoHyphens/>
        <w:ind w:firstLine="567"/>
        <w:jc w:val="both"/>
      </w:pPr>
      <w:r>
        <w:t>6.3.2 Единицей бухгалтерского учета НМА является инвентарный объект.</w:t>
      </w:r>
    </w:p>
    <w:p w:rsidR="00AC6158" w:rsidRDefault="00AC6158" w:rsidP="00AC6158">
      <w:pPr>
        <w:pStyle w:val="a3"/>
        <w:tabs>
          <w:tab w:val="left" w:pos="567"/>
          <w:tab w:val="left" w:pos="1080"/>
        </w:tabs>
        <w:suppressAutoHyphens/>
        <w:ind w:firstLine="567"/>
        <w:jc w:val="both"/>
      </w:pPr>
      <w:r>
        <w:t xml:space="preserve">6.3.3 </w:t>
      </w:r>
      <w:r>
        <w:rPr>
          <w:lang w:val="ru-RU"/>
        </w:rPr>
        <w:t>Общество</w:t>
      </w:r>
      <w:r>
        <w:t xml:space="preserve"> не признает в качестве НМА объекты, в отношении которых при их принятии к учету (в момент квалификации) принято решение об отчуждении в пользу </w:t>
      </w:r>
      <w:r>
        <w:lastRenderedPageBreak/>
        <w:t>других лиц – предполагается перепродажа, мена и т.п. В этом случае объект квалифицируется Обществом в качестве товара.</w:t>
      </w:r>
    </w:p>
    <w:p w:rsidR="00AC6158" w:rsidRDefault="00AC6158" w:rsidP="00AC6158">
      <w:pPr>
        <w:pStyle w:val="a3"/>
        <w:tabs>
          <w:tab w:val="left" w:pos="567"/>
          <w:tab w:val="left" w:pos="1080"/>
        </w:tabs>
        <w:suppressAutoHyphens/>
        <w:ind w:firstLine="567"/>
        <w:jc w:val="both"/>
        <w:rPr>
          <w:lang w:val="ru-RU"/>
        </w:rPr>
      </w:pPr>
      <w:r>
        <w:t xml:space="preserve">6.3.4 Амортизация НМА </w:t>
      </w:r>
      <w:r>
        <w:rPr>
          <w:lang w:val="ru-RU"/>
        </w:rPr>
        <w:t xml:space="preserve">с определенным сроком полезного использования </w:t>
      </w:r>
      <w:r>
        <w:t>производится линейным способом</w:t>
      </w:r>
      <w:r>
        <w:rPr>
          <w:lang w:val="ru-RU"/>
        </w:rPr>
        <w:t>.</w:t>
      </w:r>
    </w:p>
    <w:p w:rsidR="00AC6158" w:rsidRDefault="00AC6158" w:rsidP="00AC6158">
      <w:pPr>
        <w:pStyle w:val="a3"/>
        <w:tabs>
          <w:tab w:val="left" w:pos="567"/>
          <w:tab w:val="left" w:pos="1080"/>
        </w:tabs>
        <w:suppressAutoHyphens/>
        <w:ind w:firstLine="567"/>
        <w:jc w:val="both"/>
      </w:pPr>
      <w:r>
        <w:t xml:space="preserve">6.3.5 Сроки полезного использования НМА определяются </w:t>
      </w:r>
      <w:r>
        <w:rPr>
          <w:lang w:val="ru-RU"/>
        </w:rPr>
        <w:t xml:space="preserve">постоянно действующей комиссией по операциям с объектами интеллектуальной собственности </w:t>
      </w:r>
      <w:r>
        <w:t xml:space="preserve">и утверждаются Генеральным директором  или заместителем </w:t>
      </w:r>
      <w:r>
        <w:rPr>
          <w:lang w:val="ru-RU"/>
        </w:rPr>
        <w:t>Г</w:t>
      </w:r>
      <w:proofErr w:type="spellStart"/>
      <w:r>
        <w:t>енерального</w:t>
      </w:r>
      <w:proofErr w:type="spellEnd"/>
      <w:r>
        <w:t xml:space="preserve"> директора</w:t>
      </w:r>
      <w:r>
        <w:rPr>
          <w:lang w:val="ru-RU"/>
        </w:rPr>
        <w:t> </w:t>
      </w:r>
      <w:r>
        <w:t>-</w:t>
      </w:r>
      <w:r>
        <w:rPr>
          <w:lang w:val="ru-RU"/>
        </w:rPr>
        <w:t> </w:t>
      </w:r>
      <w:r>
        <w:t>директором филиала при принятии объекта к учету исходя из следующих положений:</w:t>
      </w:r>
    </w:p>
    <w:p w:rsidR="00AC6158" w:rsidRDefault="00AC6158" w:rsidP="00B571C0">
      <w:pPr>
        <w:pStyle w:val="a3"/>
        <w:numPr>
          <w:ilvl w:val="1"/>
          <w:numId w:val="18"/>
        </w:numPr>
        <w:tabs>
          <w:tab w:val="left" w:pos="851"/>
        </w:tabs>
        <w:suppressAutoHyphens/>
        <w:ind w:left="0" w:firstLine="567"/>
        <w:jc w:val="both"/>
      </w:pPr>
      <w:r>
        <w:t>по правам, приобретенным на основе патентов, свидетельств и иных аналогичных охранных документов, содержащих сроки их действия, или имеющим законодательно установленные сроки действия – исходя из срока, зафиксированного в таком документе;</w:t>
      </w:r>
    </w:p>
    <w:p w:rsidR="00AC6158" w:rsidRDefault="00AC6158" w:rsidP="00B571C0">
      <w:pPr>
        <w:pStyle w:val="a3"/>
        <w:numPr>
          <w:ilvl w:val="1"/>
          <w:numId w:val="18"/>
        </w:numPr>
        <w:tabs>
          <w:tab w:val="left" w:pos="851"/>
        </w:tabs>
        <w:suppressAutoHyphens/>
        <w:ind w:left="0" w:firstLine="567"/>
        <w:jc w:val="both"/>
      </w:pPr>
      <w:r>
        <w:t>по правам, приобретенным на основе авторских договоров, договоров уступки и иных аналогичных договоров, содержащих конкретные сроки, на которые приобретаются нематериальные активы – исходя из сроков, указанным в таких договорах;</w:t>
      </w:r>
    </w:p>
    <w:p w:rsidR="00AC6158" w:rsidRDefault="00AC6158" w:rsidP="00B571C0">
      <w:pPr>
        <w:pStyle w:val="a3"/>
        <w:numPr>
          <w:ilvl w:val="1"/>
          <w:numId w:val="18"/>
        </w:numPr>
        <w:tabs>
          <w:tab w:val="left" w:pos="851"/>
        </w:tabs>
        <w:suppressAutoHyphens/>
        <w:ind w:left="0" w:firstLine="567"/>
        <w:jc w:val="both"/>
      </w:pPr>
      <w:r>
        <w:t xml:space="preserve">по иным объектам НМА – исходя из ожидаемого срока использования объекта, в течение которого </w:t>
      </w:r>
      <w:r>
        <w:rPr>
          <w:lang w:val="ru-RU"/>
        </w:rPr>
        <w:t>Общество</w:t>
      </w:r>
      <w:r>
        <w:t xml:space="preserve"> может получать экономические выгоды от использования данных активов;</w:t>
      </w:r>
    </w:p>
    <w:p w:rsidR="00AC6158" w:rsidRDefault="00AC6158" w:rsidP="00B571C0">
      <w:pPr>
        <w:pStyle w:val="a3"/>
        <w:numPr>
          <w:ilvl w:val="1"/>
          <w:numId w:val="18"/>
        </w:numPr>
        <w:tabs>
          <w:tab w:val="left" w:pos="851"/>
        </w:tabs>
        <w:suppressAutoHyphens/>
        <w:ind w:left="0" w:firstLine="567"/>
        <w:jc w:val="both"/>
      </w:pPr>
      <w:r>
        <w:t>срок полезного использования деловой репутации устанавливается в расчете на 20 лет (но не более срока деятельности имущественного комплекса, к которому относится данный актив).</w:t>
      </w:r>
    </w:p>
    <w:p w:rsidR="00AC6158" w:rsidRDefault="00AC6158" w:rsidP="00AC6158">
      <w:pPr>
        <w:pStyle w:val="a3"/>
        <w:tabs>
          <w:tab w:val="left" w:pos="567"/>
          <w:tab w:val="left" w:pos="1080"/>
        </w:tabs>
        <w:suppressAutoHyphens/>
        <w:ind w:firstLine="567"/>
        <w:jc w:val="both"/>
      </w:pPr>
      <w:r>
        <w:t xml:space="preserve">6.3.6 Срок полезного использования НМА ежегодно проверяется Обществом на необходимость его уточнения. </w:t>
      </w:r>
    </w:p>
    <w:p w:rsidR="00AC6158" w:rsidRDefault="00AC6158" w:rsidP="00AC6158">
      <w:pPr>
        <w:pStyle w:val="a3"/>
        <w:tabs>
          <w:tab w:val="left" w:pos="567"/>
          <w:tab w:val="left" w:pos="1080"/>
        </w:tabs>
        <w:suppressAutoHyphens/>
        <w:ind w:firstLine="567"/>
        <w:jc w:val="both"/>
      </w:pPr>
      <w:r>
        <w:t>6.3.7 В случае существенного изменения продолжительности периода, в течение которого предполагается использовать актив, срок его полезного использования подлежит уточнению.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w:t>
      </w:r>
      <w:r>
        <w:rPr>
          <w:lang w:val="ru-RU"/>
        </w:rPr>
        <w:t>й</w:t>
      </w:r>
      <w:r>
        <w:t>.</w:t>
      </w:r>
    </w:p>
    <w:p w:rsidR="00AC6158" w:rsidRDefault="00AC6158" w:rsidP="00AC6158">
      <w:pPr>
        <w:pStyle w:val="a3"/>
        <w:tabs>
          <w:tab w:val="left" w:pos="567"/>
          <w:tab w:val="left" w:pos="1080"/>
        </w:tabs>
        <w:suppressAutoHyphens/>
        <w:ind w:firstLine="567"/>
        <w:jc w:val="both"/>
      </w:pPr>
      <w:r>
        <w:t xml:space="preserve">6.3.8 В отношении НМА с неопределенным сроком полезного использования Общество ежегодно рассматривает наличие факторов, свидетельствующих о невозможности надежно определить срок полезного использования данного актива. </w:t>
      </w:r>
    </w:p>
    <w:p w:rsidR="00AC6158" w:rsidRDefault="00AC6158" w:rsidP="00AC6158">
      <w:pPr>
        <w:pStyle w:val="a3"/>
        <w:tabs>
          <w:tab w:val="left" w:pos="567"/>
          <w:tab w:val="left" w:pos="1080"/>
        </w:tabs>
        <w:suppressAutoHyphens/>
        <w:ind w:firstLine="567"/>
        <w:jc w:val="both"/>
      </w:pPr>
      <w:r>
        <w:t>6.3.9 В случае прекращения существования указанных факторов определяется срок полезного использования данного НМА и способ его амортизации. Возникшие в связи с этим корректировки отражаются в бухгалтерском учете и бухгалтерской отчетности на начало отчетного года как изменения  оценочных значени</w:t>
      </w:r>
      <w:r>
        <w:rPr>
          <w:lang w:val="ru-RU"/>
        </w:rPr>
        <w:t>й</w:t>
      </w:r>
      <w:r>
        <w:t>.</w:t>
      </w:r>
    </w:p>
    <w:p w:rsidR="00AC6158" w:rsidRDefault="00AC6158" w:rsidP="00AC6158">
      <w:pPr>
        <w:pStyle w:val="a3"/>
        <w:tabs>
          <w:tab w:val="left" w:pos="567"/>
          <w:tab w:val="left" w:pos="1080"/>
        </w:tabs>
        <w:suppressAutoHyphens/>
        <w:ind w:firstLine="567"/>
        <w:jc w:val="both"/>
      </w:pPr>
      <w:r>
        <w:t xml:space="preserve">6.3.10 Начисление амортизации </w:t>
      </w:r>
      <w:r>
        <w:rPr>
          <w:lang w:val="ru-RU"/>
        </w:rPr>
        <w:t xml:space="preserve">НМА </w:t>
      </w:r>
      <w:r>
        <w:t xml:space="preserve">осуществляется ежемесячно на счете 05 «Амортизация </w:t>
      </w:r>
      <w:r>
        <w:rPr>
          <w:lang w:val="ru-RU"/>
        </w:rPr>
        <w:t>НМА</w:t>
      </w:r>
      <w:r>
        <w:t xml:space="preserve">». </w:t>
      </w:r>
    </w:p>
    <w:p w:rsidR="00AC6158" w:rsidRDefault="00AC6158" w:rsidP="00AC6158">
      <w:pPr>
        <w:pStyle w:val="a3"/>
        <w:tabs>
          <w:tab w:val="left" w:pos="567"/>
          <w:tab w:val="left" w:pos="1080"/>
        </w:tabs>
        <w:suppressAutoHyphens/>
        <w:ind w:firstLine="567"/>
        <w:jc w:val="both"/>
      </w:pPr>
      <w:r>
        <w:t>6.3.11 Начисление амортизаци</w:t>
      </w:r>
      <w:r>
        <w:rPr>
          <w:lang w:val="ru-RU"/>
        </w:rPr>
        <w:t>и НМА</w:t>
      </w:r>
      <w:r>
        <w:t xml:space="preserve"> приостанавливается</w:t>
      </w:r>
      <w:r>
        <w:rPr>
          <w:lang w:val="ru-RU"/>
        </w:rPr>
        <w:t xml:space="preserve"> в</w:t>
      </w:r>
      <w:r>
        <w:t xml:space="preserve"> случае консервации имущественного комплекса, к которому относится данный актив в целом.</w:t>
      </w:r>
    </w:p>
    <w:p w:rsidR="00AC6158" w:rsidRDefault="00AC6158" w:rsidP="00AC6158">
      <w:pPr>
        <w:pStyle w:val="a3"/>
        <w:tabs>
          <w:tab w:val="left" w:pos="567"/>
          <w:tab w:val="left" w:pos="1080"/>
        </w:tabs>
        <w:suppressAutoHyphens/>
        <w:ind w:firstLine="567"/>
        <w:jc w:val="both"/>
      </w:pPr>
      <w:r>
        <w:t>6.3.12 В случае выбытия объекта НМА его стоимость подлежит списанию в соответствующем отчетном периоде</w:t>
      </w:r>
      <w:r>
        <w:rPr>
          <w:lang w:val="ru-RU"/>
        </w:rPr>
        <w:t>, п</w:t>
      </w:r>
      <w:proofErr w:type="spellStart"/>
      <w:r>
        <w:t>ри</w:t>
      </w:r>
      <w:proofErr w:type="spellEnd"/>
      <w:r>
        <w:t xml:space="preserve"> этом выбытие НМА отражается по остаточной стоимости аналогично порядку, установленному для основных средств. </w:t>
      </w:r>
    </w:p>
    <w:p w:rsidR="00AC6158" w:rsidRDefault="00AC6158" w:rsidP="00AC6158">
      <w:pPr>
        <w:pStyle w:val="a3"/>
        <w:tabs>
          <w:tab w:val="left" w:pos="567"/>
          <w:tab w:val="left" w:pos="1080"/>
        </w:tabs>
        <w:suppressAutoHyphens/>
        <w:ind w:firstLine="567"/>
        <w:jc w:val="both"/>
      </w:pPr>
      <w:r>
        <w:t xml:space="preserve">6.3.13 Нематериальные активы, полученные в пользование, учитываются на </w:t>
      </w:r>
      <w:proofErr w:type="spellStart"/>
      <w:r>
        <w:t>забалансовом</w:t>
      </w:r>
      <w:proofErr w:type="spellEnd"/>
      <w:r>
        <w:t xml:space="preserve"> счете 017 «НМА, полученные в пользование» в оценке, принятой в договоре.</w:t>
      </w:r>
    </w:p>
    <w:p w:rsidR="00AC6158" w:rsidRDefault="00AC6158" w:rsidP="00AC6158">
      <w:pPr>
        <w:pStyle w:val="a3"/>
        <w:tabs>
          <w:tab w:val="left" w:pos="567"/>
          <w:tab w:val="left" w:pos="1080"/>
        </w:tabs>
        <w:suppressAutoHyphens/>
        <w:ind w:firstLine="567"/>
        <w:jc w:val="both"/>
      </w:pPr>
      <w:r>
        <w:t>6.3.14 Общество не проводит на конец отчетного года переоценку групп однородных НМА по текущей рыночной стоимости.</w:t>
      </w:r>
    </w:p>
    <w:p w:rsidR="00AC6158" w:rsidRDefault="00AC6158" w:rsidP="00AC6158">
      <w:pPr>
        <w:pStyle w:val="a3"/>
        <w:tabs>
          <w:tab w:val="left" w:pos="567"/>
          <w:tab w:val="left" w:pos="1080"/>
        </w:tabs>
        <w:suppressAutoHyphens/>
        <w:ind w:firstLine="567"/>
        <w:jc w:val="both"/>
      </w:pPr>
      <w:r>
        <w:t>6.3.15  Общество не проводит проверку НМА на обесценение в порядке, определенном МСФО.</w:t>
      </w:r>
    </w:p>
    <w:p w:rsidR="00AC6158" w:rsidRDefault="00AC6158" w:rsidP="00B571C0">
      <w:pPr>
        <w:pStyle w:val="21"/>
        <w:numPr>
          <w:ilvl w:val="1"/>
          <w:numId w:val="5"/>
        </w:numPr>
        <w:ind w:left="0" w:firstLine="567"/>
        <w:rPr>
          <w:rFonts w:ascii="Times New Roman" w:hAnsi="Times New Roman"/>
          <w:bCs w:val="0"/>
          <w:i w:val="0"/>
          <w:sz w:val="24"/>
        </w:rPr>
      </w:pPr>
      <w:bookmarkStart w:id="145" w:name="_Toc375126741"/>
      <w:bookmarkStart w:id="146" w:name="_Toc375126834"/>
      <w:bookmarkStart w:id="147" w:name="_Toc375126936"/>
      <w:bookmarkStart w:id="148" w:name="_Toc375127063"/>
      <w:bookmarkStart w:id="149" w:name="_Toc375127187"/>
      <w:bookmarkStart w:id="150" w:name="_Toc375128073"/>
      <w:bookmarkStart w:id="151" w:name="_Toc375210956"/>
      <w:bookmarkStart w:id="152" w:name="_Toc375211052"/>
      <w:bookmarkStart w:id="153" w:name="_Toc375211053"/>
      <w:bookmarkStart w:id="154" w:name="_Toc219601325"/>
      <w:bookmarkStart w:id="155" w:name="_Toc219601473"/>
      <w:bookmarkStart w:id="156" w:name="_Toc219601677"/>
      <w:bookmarkStart w:id="157" w:name="_Toc283122167"/>
      <w:bookmarkEnd w:id="145"/>
      <w:bookmarkEnd w:id="146"/>
      <w:bookmarkEnd w:id="147"/>
      <w:bookmarkEnd w:id="148"/>
      <w:bookmarkEnd w:id="149"/>
      <w:bookmarkEnd w:id="150"/>
      <w:bookmarkEnd w:id="151"/>
      <w:bookmarkEnd w:id="152"/>
      <w:r>
        <w:rPr>
          <w:rFonts w:ascii="Times New Roman" w:hAnsi="Times New Roman"/>
          <w:bCs w:val="0"/>
          <w:i w:val="0"/>
          <w:sz w:val="24"/>
        </w:rPr>
        <w:t>Учет расходов на научно-исследовательские, опытно-конструкторские и технологические работы</w:t>
      </w:r>
      <w:bookmarkEnd w:id="153"/>
      <w:r>
        <w:rPr>
          <w:rFonts w:ascii="Times New Roman" w:hAnsi="Times New Roman"/>
          <w:bCs w:val="0"/>
          <w:i w:val="0"/>
          <w:sz w:val="24"/>
        </w:rPr>
        <w:t xml:space="preserve"> </w:t>
      </w:r>
    </w:p>
    <w:p w:rsidR="00AC6158" w:rsidRDefault="00AC6158" w:rsidP="00AC6158">
      <w:pPr>
        <w:ind w:firstLine="540"/>
        <w:jc w:val="both"/>
        <w:rPr>
          <w:sz w:val="24"/>
          <w:szCs w:val="24"/>
        </w:rPr>
      </w:pPr>
      <w:r>
        <w:rPr>
          <w:sz w:val="24"/>
          <w:szCs w:val="24"/>
        </w:rPr>
        <w:t xml:space="preserve">6.4.1 Учет расходов на НИОКТР осуществляется в соответствии с ПБУ 17/02 «Учет расходов на научно-исследовательские, опытно-конструкторские и технологические </w:t>
      </w:r>
      <w:r>
        <w:rPr>
          <w:sz w:val="24"/>
          <w:szCs w:val="24"/>
        </w:rPr>
        <w:lastRenderedPageBreak/>
        <w:t>работы».</w:t>
      </w:r>
    </w:p>
    <w:p w:rsidR="00AC6158" w:rsidRDefault="00AC6158" w:rsidP="00AC6158">
      <w:pPr>
        <w:ind w:firstLine="540"/>
        <w:jc w:val="both"/>
        <w:rPr>
          <w:sz w:val="24"/>
          <w:szCs w:val="24"/>
        </w:rPr>
      </w:pPr>
      <w:r>
        <w:rPr>
          <w:sz w:val="24"/>
          <w:szCs w:val="24"/>
        </w:rPr>
        <w:t>6.4.2 Общество обособленно  учитывает по дебету субсчета 08.06 «Выполнение НИОКР» расходы, связанные с выполнением работ до момента их окончания и получения результата НИОКР (как положительного, так и отрицательного).</w:t>
      </w:r>
    </w:p>
    <w:p w:rsidR="00AC6158" w:rsidRDefault="00AC6158" w:rsidP="00AC6158">
      <w:pPr>
        <w:ind w:firstLine="540"/>
        <w:jc w:val="both"/>
        <w:rPr>
          <w:sz w:val="24"/>
          <w:szCs w:val="24"/>
        </w:rPr>
      </w:pPr>
      <w:r>
        <w:rPr>
          <w:sz w:val="24"/>
          <w:szCs w:val="24"/>
        </w:rPr>
        <w:t xml:space="preserve">6.4.3 Расходы по </w:t>
      </w:r>
      <w:proofErr w:type="gramStart"/>
      <w:r>
        <w:rPr>
          <w:sz w:val="24"/>
          <w:szCs w:val="24"/>
        </w:rPr>
        <w:t>законченным</w:t>
      </w:r>
      <w:proofErr w:type="gramEnd"/>
      <w:r>
        <w:rPr>
          <w:sz w:val="24"/>
          <w:szCs w:val="24"/>
        </w:rPr>
        <w:t xml:space="preserve"> НИОКР, результаты которых не подлежат самостоятельному использованию в производстве продукции (выполнении работ, оказании услуг) или для управленческих нужд, (расходы на НИОКР, не давшие положительного результата), списываются в «Прочие расходы» в текущем периоде единовременно.</w:t>
      </w:r>
    </w:p>
    <w:p w:rsidR="00AC6158" w:rsidRDefault="00AC6158" w:rsidP="00AC6158">
      <w:pPr>
        <w:ind w:firstLine="540"/>
        <w:jc w:val="both"/>
        <w:rPr>
          <w:sz w:val="24"/>
          <w:szCs w:val="24"/>
        </w:rPr>
      </w:pPr>
      <w:r>
        <w:rPr>
          <w:sz w:val="24"/>
          <w:szCs w:val="24"/>
        </w:rPr>
        <w:t xml:space="preserve">6.4.4 Расходы по </w:t>
      </w:r>
      <w:proofErr w:type="gramStart"/>
      <w:r>
        <w:rPr>
          <w:sz w:val="24"/>
          <w:szCs w:val="24"/>
        </w:rPr>
        <w:t>законченным</w:t>
      </w:r>
      <w:proofErr w:type="gramEnd"/>
      <w:r>
        <w:rPr>
          <w:sz w:val="24"/>
          <w:szCs w:val="24"/>
        </w:rPr>
        <w:t xml:space="preserve"> НИОКР, результаты которых самостоятельно используются в производстве продукции (выполнении работ, оказании услуг) или для управленческих нужд организации, (расходы на НИОКР, давшие положительный результат), списываются в  дебет субсчета 04.02 «Результаты НИОКР» в сумме фактических затрат.</w:t>
      </w:r>
    </w:p>
    <w:p w:rsidR="00AC6158" w:rsidRDefault="00AC6158" w:rsidP="00AC6158">
      <w:pPr>
        <w:ind w:firstLine="540"/>
        <w:jc w:val="both"/>
        <w:rPr>
          <w:sz w:val="24"/>
          <w:szCs w:val="24"/>
        </w:rPr>
      </w:pPr>
      <w:r>
        <w:rPr>
          <w:sz w:val="24"/>
          <w:szCs w:val="24"/>
        </w:rPr>
        <w:t>6.4.5</w:t>
      </w:r>
      <w:proofErr w:type="gramStart"/>
      <w:r>
        <w:rPr>
          <w:sz w:val="24"/>
          <w:szCs w:val="24"/>
        </w:rPr>
        <w:t xml:space="preserve"> В</w:t>
      </w:r>
      <w:proofErr w:type="gramEnd"/>
      <w:r>
        <w:rPr>
          <w:sz w:val="24"/>
          <w:szCs w:val="24"/>
        </w:rPr>
        <w:t xml:space="preserve"> составе расходов на НИОКР, отражаемых обособленно на субсчете 04.02, учитываются затраты Общества на выполненные самостоятельно или с привлечением сторонних исполнителей работы, связанные с осуществлением научной (научно-исследовательской), научно-технической деятельности и экспериментальных разработок, определенные 127-ФЗ. </w:t>
      </w:r>
    </w:p>
    <w:p w:rsidR="00AC6158" w:rsidRDefault="00AC6158" w:rsidP="00AC6158">
      <w:pPr>
        <w:ind w:firstLine="540"/>
        <w:jc w:val="both"/>
        <w:rPr>
          <w:sz w:val="24"/>
          <w:szCs w:val="24"/>
        </w:rPr>
      </w:pPr>
      <w:r>
        <w:rPr>
          <w:sz w:val="24"/>
          <w:szCs w:val="24"/>
        </w:rPr>
        <w:t>6.4.6 Учету подлежат  НИОКР (</w:t>
      </w:r>
      <w:proofErr w:type="spellStart"/>
      <w:r>
        <w:rPr>
          <w:sz w:val="24"/>
          <w:szCs w:val="24"/>
        </w:rPr>
        <w:t>п.п</w:t>
      </w:r>
      <w:proofErr w:type="spellEnd"/>
      <w:r>
        <w:rPr>
          <w:sz w:val="24"/>
          <w:szCs w:val="24"/>
        </w:rPr>
        <w:t>. 2, 5 ПБУ 17/02):</w:t>
      </w:r>
    </w:p>
    <w:p w:rsidR="00AC6158" w:rsidRDefault="00AC6158" w:rsidP="00B571C0">
      <w:pPr>
        <w:widowControl/>
        <w:numPr>
          <w:ilvl w:val="0"/>
          <w:numId w:val="19"/>
        </w:numPr>
        <w:tabs>
          <w:tab w:val="left" w:pos="851"/>
        </w:tabs>
        <w:autoSpaceDE/>
        <w:autoSpaceDN/>
        <w:adjustRightInd/>
        <w:spacing w:before="0" w:after="0"/>
        <w:ind w:left="0" w:firstLine="567"/>
        <w:jc w:val="both"/>
        <w:rPr>
          <w:sz w:val="24"/>
          <w:szCs w:val="24"/>
        </w:rPr>
      </w:pPr>
      <w:proofErr w:type="gramStart"/>
      <w:r>
        <w:rPr>
          <w:sz w:val="24"/>
          <w:szCs w:val="24"/>
        </w:rPr>
        <w:t>по которым получены результаты, подлежащие правовой охране, но не оформленные в установленном законодательством порядке;</w:t>
      </w:r>
      <w:proofErr w:type="gramEnd"/>
    </w:p>
    <w:p w:rsidR="00AC6158" w:rsidRDefault="00AC6158" w:rsidP="00B571C0">
      <w:pPr>
        <w:widowControl/>
        <w:numPr>
          <w:ilvl w:val="0"/>
          <w:numId w:val="19"/>
        </w:numPr>
        <w:tabs>
          <w:tab w:val="left" w:pos="851"/>
        </w:tabs>
        <w:autoSpaceDE/>
        <w:autoSpaceDN/>
        <w:adjustRightInd/>
        <w:spacing w:before="0" w:after="0"/>
        <w:ind w:left="0" w:firstLine="567"/>
        <w:jc w:val="both"/>
        <w:rPr>
          <w:sz w:val="24"/>
          <w:szCs w:val="24"/>
        </w:rPr>
      </w:pPr>
      <w:r>
        <w:rPr>
          <w:sz w:val="24"/>
          <w:szCs w:val="24"/>
        </w:rPr>
        <w:t xml:space="preserve">по </w:t>
      </w:r>
      <w:proofErr w:type="gramStart"/>
      <w:r>
        <w:rPr>
          <w:sz w:val="24"/>
          <w:szCs w:val="24"/>
        </w:rPr>
        <w:t>которым</w:t>
      </w:r>
      <w:proofErr w:type="gramEnd"/>
      <w:r>
        <w:rPr>
          <w:sz w:val="24"/>
          <w:szCs w:val="24"/>
        </w:rPr>
        <w:t xml:space="preserve"> получены результаты, не подлежащие правовой охране в соответствии с нормами действующего законодательства.</w:t>
      </w:r>
    </w:p>
    <w:p w:rsidR="00AC6158" w:rsidRDefault="00AC6158" w:rsidP="00AC6158">
      <w:pPr>
        <w:ind w:firstLine="540"/>
        <w:jc w:val="both"/>
        <w:rPr>
          <w:sz w:val="24"/>
          <w:szCs w:val="24"/>
        </w:rPr>
      </w:pPr>
      <w:r>
        <w:rPr>
          <w:sz w:val="24"/>
          <w:szCs w:val="24"/>
        </w:rPr>
        <w:t>6.4.7 Единицей бухгалтерского учета расходов на НИОКР является инвентарный объект - совокупность расходов по выполненной работе, результаты которой самостоятельно используются в производстве продукции (выполнении работ, оказании услуг) или для управленческих нужд организации (</w:t>
      </w:r>
      <w:hyperlink r:id="rId16" w:history="1">
        <w:r w:rsidRPr="00937B8E">
          <w:rPr>
            <w:sz w:val="24"/>
            <w:szCs w:val="24"/>
          </w:rPr>
          <w:t>п. 6</w:t>
        </w:r>
      </w:hyperlink>
      <w:r>
        <w:rPr>
          <w:sz w:val="24"/>
          <w:szCs w:val="24"/>
        </w:rPr>
        <w:t xml:space="preserve"> ПБУ 17/02).</w:t>
      </w:r>
    </w:p>
    <w:p w:rsidR="00AC6158" w:rsidRDefault="00AC6158" w:rsidP="00AC6158">
      <w:pPr>
        <w:ind w:firstLine="540"/>
        <w:jc w:val="both"/>
        <w:rPr>
          <w:sz w:val="24"/>
          <w:szCs w:val="24"/>
        </w:rPr>
      </w:pPr>
      <w:r>
        <w:rPr>
          <w:sz w:val="24"/>
          <w:szCs w:val="24"/>
        </w:rPr>
        <w:t>6.4.8 Списание инвентарного объекта НИОКР осуществляется линейным способом равномерно в течение принятого срока на расходы по обычным видам деятельности с 1-го числа месяца, следующего за месяцем, в котором было начато фактическое применение полученных результатов НИОКР в производстве продукции (выполнении работ, оказании услуг) либо для управленческих нужд организации.</w:t>
      </w:r>
    </w:p>
    <w:p w:rsidR="00AC6158" w:rsidRDefault="00AC6158" w:rsidP="00AC6158">
      <w:pPr>
        <w:ind w:firstLine="540"/>
        <w:jc w:val="both"/>
        <w:rPr>
          <w:sz w:val="24"/>
          <w:szCs w:val="24"/>
        </w:rPr>
      </w:pPr>
      <w:r>
        <w:rPr>
          <w:sz w:val="24"/>
          <w:szCs w:val="24"/>
        </w:rPr>
        <w:t xml:space="preserve">6.4.9 Срок списания результата НИОКР определяется Обществом самостоятельно исходя из ожидаемого срока использования полученных результатов НИОКР, в течение которого Общество может получать экономические выгоды (доход), но не более 5 лет. </w:t>
      </w:r>
    </w:p>
    <w:p w:rsidR="00AC6158" w:rsidRDefault="00AC6158" w:rsidP="00AC6158">
      <w:pPr>
        <w:ind w:firstLine="539"/>
        <w:jc w:val="both"/>
        <w:rPr>
          <w:sz w:val="24"/>
          <w:szCs w:val="24"/>
        </w:rPr>
      </w:pPr>
      <w:r>
        <w:rPr>
          <w:sz w:val="24"/>
          <w:szCs w:val="24"/>
        </w:rPr>
        <w:t>6.4.10 Списание расходов на НИОКР, результаты которых используются в деятельности Общества, на расходы по обычным видам деятельности отражается записью по дебету счетов учета затрат (20, 25, 26 и др.) и кредиту счета 04.02 «Результаты НИОКР».</w:t>
      </w:r>
    </w:p>
    <w:p w:rsidR="00AC6158" w:rsidRDefault="00AC6158" w:rsidP="00AC6158">
      <w:pPr>
        <w:ind w:firstLine="540"/>
        <w:jc w:val="both"/>
        <w:rPr>
          <w:sz w:val="24"/>
          <w:szCs w:val="24"/>
        </w:rPr>
      </w:pPr>
      <w:r>
        <w:rPr>
          <w:sz w:val="24"/>
          <w:szCs w:val="24"/>
        </w:rPr>
        <w:t>6.4.11</w:t>
      </w:r>
      <w:proofErr w:type="gramStart"/>
      <w:r>
        <w:rPr>
          <w:sz w:val="24"/>
          <w:szCs w:val="24"/>
        </w:rPr>
        <w:t xml:space="preserve"> В</w:t>
      </w:r>
      <w:proofErr w:type="gramEnd"/>
      <w:r>
        <w:rPr>
          <w:sz w:val="24"/>
          <w:szCs w:val="24"/>
        </w:rPr>
        <w:t xml:space="preserve"> случае прекращения использования результатов НИОКР в деятельности Общества, они подлежат списанию в «Прочие расходы».</w:t>
      </w:r>
    </w:p>
    <w:p w:rsidR="00AC6158" w:rsidRDefault="00AC6158" w:rsidP="00AC6158">
      <w:pPr>
        <w:ind w:firstLine="540"/>
        <w:jc w:val="both"/>
        <w:rPr>
          <w:sz w:val="24"/>
          <w:szCs w:val="24"/>
        </w:rPr>
      </w:pPr>
      <w:r>
        <w:rPr>
          <w:sz w:val="24"/>
          <w:szCs w:val="24"/>
        </w:rPr>
        <w:t>6.4.12 Сумма расходов по незаконченным НИОКР, отраженная на субсчете 08.06 и не списанная на отчетную дату в стоимость актива или</w:t>
      </w:r>
      <w:proofErr w:type="gramStart"/>
      <w:r>
        <w:rPr>
          <w:sz w:val="24"/>
          <w:szCs w:val="24"/>
        </w:rPr>
        <w:t xml:space="preserve"> П</w:t>
      </w:r>
      <w:proofErr w:type="gramEnd"/>
      <w:r>
        <w:rPr>
          <w:sz w:val="24"/>
          <w:szCs w:val="24"/>
        </w:rPr>
        <w:t>рочие расходы, отражается в бухгалтерской отчетности по строке 1120 «Результаты исследований и разработок» Актива баланса.</w:t>
      </w:r>
    </w:p>
    <w:p w:rsidR="00AC6158" w:rsidRDefault="00AC6158" w:rsidP="00AC6158">
      <w:pPr>
        <w:ind w:firstLine="540"/>
        <w:jc w:val="both"/>
        <w:rPr>
          <w:sz w:val="24"/>
          <w:szCs w:val="24"/>
        </w:rPr>
      </w:pPr>
      <w:r>
        <w:rPr>
          <w:sz w:val="24"/>
          <w:szCs w:val="24"/>
        </w:rPr>
        <w:t>6.4.13 Сумма расходов на выполнение НИОКР, отраженная на субсчете 04.02 и не списанная на отчетную дату на расходы по обычным видам деятельности и (или) на</w:t>
      </w:r>
      <w:proofErr w:type="gramStart"/>
      <w:r>
        <w:rPr>
          <w:sz w:val="24"/>
          <w:szCs w:val="24"/>
        </w:rPr>
        <w:t xml:space="preserve"> П</w:t>
      </w:r>
      <w:proofErr w:type="gramEnd"/>
      <w:r>
        <w:rPr>
          <w:sz w:val="24"/>
          <w:szCs w:val="24"/>
        </w:rPr>
        <w:t>рочие расходы (</w:t>
      </w:r>
      <w:proofErr w:type="spellStart"/>
      <w:r>
        <w:rPr>
          <w:sz w:val="24"/>
          <w:szCs w:val="24"/>
        </w:rPr>
        <w:t>абз</w:t>
      </w:r>
      <w:proofErr w:type="spellEnd"/>
      <w:r>
        <w:rPr>
          <w:sz w:val="24"/>
          <w:szCs w:val="24"/>
        </w:rPr>
        <w:t>. 3 п. 16 ПБУ 17/02), отражается в бухгалтерской отчетности по строке 1120 "Результаты исследований и разработок" Актива баланса.</w:t>
      </w:r>
    </w:p>
    <w:p w:rsidR="00AC6158" w:rsidRDefault="00AC6158" w:rsidP="00AC6158">
      <w:pPr>
        <w:ind w:firstLine="540"/>
        <w:jc w:val="both"/>
        <w:rPr>
          <w:sz w:val="24"/>
          <w:szCs w:val="24"/>
        </w:rPr>
      </w:pPr>
      <w:r>
        <w:rPr>
          <w:sz w:val="24"/>
          <w:szCs w:val="24"/>
        </w:rPr>
        <w:lastRenderedPageBreak/>
        <w:t>6.4.14 Формирование в бухгалтерском учете и бухгалтерской отчетности информации о законченных  и</w:t>
      </w:r>
      <w:r>
        <w:rPr>
          <w:b/>
          <w:sz w:val="24"/>
          <w:szCs w:val="24"/>
        </w:rPr>
        <w:t xml:space="preserve"> </w:t>
      </w:r>
      <w:r>
        <w:rPr>
          <w:sz w:val="24"/>
          <w:szCs w:val="24"/>
        </w:rPr>
        <w:t>оформленных</w:t>
      </w:r>
      <w:r>
        <w:rPr>
          <w:b/>
          <w:sz w:val="24"/>
          <w:szCs w:val="24"/>
        </w:rPr>
        <w:t xml:space="preserve"> </w:t>
      </w:r>
      <w:r>
        <w:rPr>
          <w:sz w:val="24"/>
          <w:szCs w:val="24"/>
        </w:rPr>
        <w:t>в установленном законодательством порядке расходах на НИОКР, которые соответствуют критериям признания в качестве НМА, осуществляется в соответствии с ПБУ 14/2007 и разделом 6.3 настоящего Положения.</w:t>
      </w:r>
    </w:p>
    <w:p w:rsidR="00AC6158" w:rsidRDefault="00AC6158" w:rsidP="00B571C0">
      <w:pPr>
        <w:pStyle w:val="21"/>
        <w:numPr>
          <w:ilvl w:val="1"/>
          <w:numId w:val="5"/>
        </w:numPr>
        <w:ind w:left="993" w:hanging="426"/>
        <w:rPr>
          <w:rFonts w:ascii="Times New Roman" w:hAnsi="Times New Roman"/>
          <w:bCs w:val="0"/>
          <w:i w:val="0"/>
          <w:sz w:val="24"/>
        </w:rPr>
      </w:pPr>
      <w:bookmarkStart w:id="158" w:name="_Toc375126743"/>
      <w:bookmarkStart w:id="159" w:name="_Toc375126836"/>
      <w:bookmarkStart w:id="160" w:name="_Toc375126938"/>
      <w:bookmarkStart w:id="161" w:name="_Toc375127065"/>
      <w:bookmarkStart w:id="162" w:name="_Toc375127189"/>
      <w:bookmarkStart w:id="163" w:name="_Toc375128075"/>
      <w:bookmarkStart w:id="164" w:name="_Toc375210958"/>
      <w:bookmarkStart w:id="165" w:name="_Toc375211054"/>
      <w:bookmarkStart w:id="166" w:name="_Toc375126744"/>
      <w:bookmarkStart w:id="167" w:name="_Toc375126837"/>
      <w:bookmarkStart w:id="168" w:name="_Toc375126939"/>
      <w:bookmarkStart w:id="169" w:name="_Toc375127066"/>
      <w:bookmarkStart w:id="170" w:name="_Toc375127190"/>
      <w:bookmarkStart w:id="171" w:name="_Toc375128076"/>
      <w:bookmarkStart w:id="172" w:name="_Toc375210959"/>
      <w:bookmarkStart w:id="173" w:name="_Toc375211055"/>
      <w:bookmarkStart w:id="174" w:name="_Toc375211056"/>
      <w:bookmarkEnd w:id="154"/>
      <w:bookmarkEnd w:id="155"/>
      <w:bookmarkEnd w:id="156"/>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ascii="Times New Roman" w:hAnsi="Times New Roman"/>
          <w:bCs w:val="0"/>
          <w:i w:val="0"/>
          <w:sz w:val="24"/>
        </w:rPr>
        <w:t>Учет материально-производственных запасов</w:t>
      </w:r>
      <w:bookmarkStart w:id="175" w:name="_Toc219601678"/>
      <w:bookmarkStart w:id="176" w:name="_Toc219601474"/>
      <w:bookmarkStart w:id="177" w:name="_Toc219601326"/>
      <w:bookmarkStart w:id="178" w:name="_Toc283122168"/>
      <w:bookmarkEnd w:id="157"/>
      <w:bookmarkEnd w:id="174"/>
    </w:p>
    <w:p w:rsidR="00AC6158" w:rsidRDefault="00AC6158" w:rsidP="00B571C0">
      <w:pPr>
        <w:widowControl/>
        <w:numPr>
          <w:ilvl w:val="2"/>
          <w:numId w:val="5"/>
        </w:numPr>
        <w:autoSpaceDE/>
        <w:autoSpaceDN/>
        <w:adjustRightInd/>
        <w:spacing w:before="0" w:after="0"/>
        <w:ind w:hanging="1290"/>
        <w:rPr>
          <w:b/>
          <w:sz w:val="24"/>
          <w:szCs w:val="24"/>
        </w:rPr>
      </w:pPr>
      <w:bookmarkStart w:id="179" w:name="_Toc375127068"/>
      <w:bookmarkStart w:id="180" w:name="_Toc375127192"/>
      <w:bookmarkStart w:id="181" w:name="_Toc375128078"/>
      <w:bookmarkEnd w:id="175"/>
      <w:bookmarkEnd w:id="176"/>
      <w:bookmarkEnd w:id="177"/>
      <w:bookmarkEnd w:id="179"/>
      <w:bookmarkEnd w:id="180"/>
      <w:bookmarkEnd w:id="181"/>
      <w:r>
        <w:rPr>
          <w:b/>
          <w:sz w:val="24"/>
          <w:szCs w:val="24"/>
        </w:rPr>
        <w:t>Признание активов материально-производственными запасами и их оценка</w:t>
      </w:r>
      <w:bookmarkEnd w:id="178"/>
    </w:p>
    <w:p w:rsidR="00AC6158" w:rsidRDefault="00AC6158" w:rsidP="00AC6158">
      <w:pPr>
        <w:pStyle w:val="a3"/>
        <w:suppressAutoHyphens/>
        <w:ind w:firstLine="567"/>
        <w:jc w:val="both"/>
      </w:pPr>
      <w:r>
        <w:t>6.</w:t>
      </w:r>
      <w:r>
        <w:rPr>
          <w:lang w:val="ru-RU"/>
        </w:rPr>
        <w:t>5</w:t>
      </w:r>
      <w:r>
        <w:t>.1.1 Бухгалтерский учет материально-производственных запасов осуществляется в соответствии с ПБУ 5/01</w:t>
      </w:r>
      <w:r>
        <w:rPr>
          <w:lang w:val="ru-RU"/>
        </w:rPr>
        <w:t xml:space="preserve"> «Учет материально-производственных запасов» и Методическими указаниям по бухгалтерскому учету материально-производственных запасов № 119н</w:t>
      </w:r>
      <w:r>
        <w:t>.</w:t>
      </w:r>
    </w:p>
    <w:p w:rsidR="00AC6158" w:rsidRDefault="00AC6158" w:rsidP="00AC6158">
      <w:pPr>
        <w:pStyle w:val="a3"/>
        <w:tabs>
          <w:tab w:val="left" w:pos="567"/>
          <w:tab w:val="left" w:pos="1080"/>
        </w:tabs>
        <w:suppressAutoHyphens/>
        <w:ind w:firstLine="567"/>
        <w:jc w:val="both"/>
      </w:pPr>
      <w:r>
        <w:t>6.</w:t>
      </w:r>
      <w:r>
        <w:rPr>
          <w:lang w:val="ru-RU"/>
        </w:rPr>
        <w:t>5</w:t>
      </w:r>
      <w:r>
        <w:t>.1.2 Единицей бухгалтерского учета МПЗ является номенклатурный номер.</w:t>
      </w:r>
    </w:p>
    <w:p w:rsidR="00AC6158" w:rsidRDefault="00AC6158" w:rsidP="00AC6158">
      <w:pPr>
        <w:pStyle w:val="a3"/>
        <w:tabs>
          <w:tab w:val="left" w:pos="567"/>
          <w:tab w:val="left" w:pos="1080"/>
        </w:tabs>
        <w:suppressAutoHyphens/>
        <w:ind w:firstLine="567"/>
        <w:jc w:val="both"/>
      </w:pPr>
      <w:r>
        <w:t>6.</w:t>
      </w:r>
      <w:r>
        <w:rPr>
          <w:lang w:val="ru-RU"/>
        </w:rPr>
        <w:t>5</w:t>
      </w:r>
      <w:r>
        <w:t>.1.3 На инвентарь и хозяйственные принадлежности в эксплуатации допускается нанесение номенклатурного номера способами: непосредственно на объект краской, несмываемым маркером; чеканка на металле; прикрепление к объекту специальной бирки (наклейки); металлического жетона.</w:t>
      </w:r>
    </w:p>
    <w:p w:rsidR="00AC6158" w:rsidRDefault="00AC6158" w:rsidP="00AC6158">
      <w:pPr>
        <w:pStyle w:val="a3"/>
        <w:tabs>
          <w:tab w:val="left" w:pos="567"/>
          <w:tab w:val="left" w:pos="1080"/>
        </w:tabs>
        <w:suppressAutoHyphens/>
        <w:ind w:firstLine="567"/>
        <w:jc w:val="both"/>
      </w:pPr>
      <w:r>
        <w:t>6.</w:t>
      </w:r>
      <w:r>
        <w:rPr>
          <w:lang w:val="ru-RU"/>
        </w:rPr>
        <w:t>5</w:t>
      </w:r>
      <w:r>
        <w:t>.1.4 Приобретение МПЗ отражается в бухгалтерском учете  на счете 10 «Сырье и материалы» по фактической себестоимости (без использования счетов 15 и 16, без применения на счете 10</w:t>
      </w:r>
      <w:r>
        <w:rPr>
          <w:lang w:val="ru-RU"/>
        </w:rPr>
        <w:t xml:space="preserve"> </w:t>
      </w:r>
      <w:r>
        <w:t xml:space="preserve">отдельного субсчета учета  транспортно-заготовительных расходов). </w:t>
      </w:r>
    </w:p>
    <w:p w:rsidR="00AC6158" w:rsidRDefault="00AC6158" w:rsidP="00AC6158">
      <w:pPr>
        <w:tabs>
          <w:tab w:val="left" w:pos="567"/>
          <w:tab w:val="left" w:pos="1080"/>
        </w:tabs>
        <w:suppressAutoHyphens/>
        <w:ind w:firstLine="567"/>
        <w:jc w:val="both"/>
        <w:rPr>
          <w:sz w:val="24"/>
          <w:szCs w:val="24"/>
        </w:rPr>
      </w:pPr>
      <w:r>
        <w:rPr>
          <w:sz w:val="24"/>
          <w:szCs w:val="24"/>
        </w:rPr>
        <w:t>6.5.1.5</w:t>
      </w:r>
      <w:r>
        <w:t xml:space="preserve">  </w:t>
      </w:r>
      <w:r>
        <w:rPr>
          <w:sz w:val="24"/>
          <w:szCs w:val="24"/>
        </w:rPr>
        <w:t>Материально-производственные запасы, списываемые в производство, реализуемые на сторону, используемые для ремонтно-восстановительных работ, капитального строительства, выбывающие по прочим основаниям, оцениваются по средней себестоимости (скользящая оценка) для каждого обособленного структурного подразделения Общества.</w:t>
      </w:r>
    </w:p>
    <w:p w:rsidR="00AC6158" w:rsidRDefault="00AC6158" w:rsidP="00AC6158">
      <w:pPr>
        <w:pStyle w:val="a3"/>
        <w:tabs>
          <w:tab w:val="left" w:pos="567"/>
          <w:tab w:val="left" w:pos="1080"/>
        </w:tabs>
        <w:suppressAutoHyphens/>
        <w:ind w:firstLine="567"/>
        <w:jc w:val="both"/>
        <w:rPr>
          <w:lang w:val="ru-RU"/>
        </w:rPr>
      </w:pPr>
    </w:p>
    <w:p w:rsidR="00AC6158" w:rsidRDefault="00AC6158" w:rsidP="00B571C0">
      <w:pPr>
        <w:widowControl/>
        <w:numPr>
          <w:ilvl w:val="2"/>
          <w:numId w:val="5"/>
        </w:numPr>
        <w:autoSpaceDE/>
        <w:autoSpaceDN/>
        <w:adjustRightInd/>
        <w:spacing w:before="0" w:after="0"/>
        <w:ind w:hanging="1290"/>
        <w:rPr>
          <w:b/>
          <w:sz w:val="24"/>
          <w:szCs w:val="24"/>
        </w:rPr>
      </w:pPr>
      <w:bookmarkStart w:id="182" w:name="_Toc375127070"/>
      <w:bookmarkStart w:id="183" w:name="_Toc375127194"/>
      <w:bookmarkStart w:id="184" w:name="_Toc375128080"/>
      <w:bookmarkStart w:id="185" w:name="_Toc375127071"/>
      <w:bookmarkStart w:id="186" w:name="_Toc375127195"/>
      <w:bookmarkStart w:id="187" w:name="_Toc375128081"/>
      <w:bookmarkStart w:id="188" w:name="_Toc283122169"/>
      <w:bookmarkEnd w:id="182"/>
      <w:bookmarkEnd w:id="183"/>
      <w:bookmarkEnd w:id="184"/>
      <w:bookmarkEnd w:id="185"/>
      <w:bookmarkEnd w:id="186"/>
      <w:bookmarkEnd w:id="187"/>
      <w:r>
        <w:rPr>
          <w:b/>
          <w:sz w:val="24"/>
          <w:szCs w:val="24"/>
        </w:rPr>
        <w:t xml:space="preserve">Учет специальной одежды </w:t>
      </w:r>
      <w:bookmarkEnd w:id="188"/>
    </w:p>
    <w:p w:rsidR="00AC6158" w:rsidRDefault="00AC6158" w:rsidP="00AC6158">
      <w:pPr>
        <w:pStyle w:val="a3"/>
        <w:tabs>
          <w:tab w:val="left" w:pos="567"/>
          <w:tab w:val="left" w:pos="1080"/>
        </w:tabs>
        <w:suppressAutoHyphens/>
        <w:ind w:firstLine="567"/>
        <w:jc w:val="both"/>
      </w:pPr>
      <w:r>
        <w:t>6.</w:t>
      </w:r>
      <w:r>
        <w:rPr>
          <w:lang w:val="ru-RU"/>
        </w:rPr>
        <w:t>5</w:t>
      </w:r>
      <w:r>
        <w:t xml:space="preserve">.2.1 Приобретенная спецодежда, независимо от стоимости и срока полезного использования, учитывается в Обществе в составе </w:t>
      </w:r>
      <w:r>
        <w:rPr>
          <w:lang w:val="ru-RU"/>
        </w:rPr>
        <w:t>МПЗ</w:t>
      </w:r>
      <w:r>
        <w:t xml:space="preserve"> соответствии с п.9 Методических указаний по бухгалтерскому учету специального инструмента, специальных приспособлений, специального оборудования и специальной одежды</w:t>
      </w:r>
      <w:r>
        <w:rPr>
          <w:lang w:val="ru-RU"/>
        </w:rPr>
        <w:t xml:space="preserve"> </w:t>
      </w:r>
      <w:r>
        <w:t xml:space="preserve">№ 135н. </w:t>
      </w:r>
    </w:p>
    <w:p w:rsidR="00AC6158" w:rsidRDefault="00AC6158" w:rsidP="00AC6158">
      <w:pPr>
        <w:pStyle w:val="a3"/>
        <w:tabs>
          <w:tab w:val="left" w:pos="567"/>
          <w:tab w:val="left" w:pos="1080"/>
        </w:tabs>
        <w:suppressAutoHyphens/>
        <w:ind w:firstLine="567"/>
        <w:jc w:val="both"/>
      </w:pPr>
      <w:r>
        <w:t>6.</w:t>
      </w:r>
      <w:r>
        <w:rPr>
          <w:lang w:val="ru-RU"/>
        </w:rPr>
        <w:t>5</w:t>
      </w:r>
      <w:r>
        <w:t>.2.2 Стоимость спецодежды со сроком эксплуатации больше 12 месяцев погашается линейным методом исходя из сроков полезного использования, определяемых в соответствии с утвержденными нормами</w:t>
      </w:r>
      <w:r>
        <w:rPr>
          <w:lang w:val="ru-RU"/>
        </w:rPr>
        <w:t>, начиная</w:t>
      </w:r>
      <w:r>
        <w:t xml:space="preserve"> с 1-го числа месяца,  следующего за месяцем передачи (отпуска) ее в эксплуатацию.</w:t>
      </w:r>
    </w:p>
    <w:p w:rsidR="00AC6158" w:rsidRDefault="00AC6158" w:rsidP="00AC6158">
      <w:pPr>
        <w:pStyle w:val="a3"/>
        <w:tabs>
          <w:tab w:val="left" w:pos="567"/>
          <w:tab w:val="left" w:pos="1080"/>
        </w:tabs>
        <w:suppressAutoHyphens/>
        <w:ind w:firstLine="567"/>
        <w:jc w:val="both"/>
      </w:pPr>
      <w:r>
        <w:t>6.</w:t>
      </w:r>
      <w:r>
        <w:rPr>
          <w:lang w:val="ru-RU"/>
        </w:rPr>
        <w:t>5</w:t>
      </w:r>
      <w:r>
        <w:t>.2.</w:t>
      </w:r>
      <w:r>
        <w:rPr>
          <w:lang w:val="ru-RU"/>
        </w:rPr>
        <w:t>3</w:t>
      </w:r>
      <w:r>
        <w:t xml:space="preserve"> Срок полезного использования специальной одежды, по которой в отраслевых нормах срок эксплуатации указан «до износа», устанавливается заключением комиссии по операциям с МПЗ и прочими объектами имущества и имущественных прав, рабочей комисси</w:t>
      </w:r>
      <w:r>
        <w:rPr>
          <w:lang w:val="ru-RU"/>
        </w:rPr>
        <w:t>и</w:t>
      </w:r>
      <w:r>
        <w:t>.</w:t>
      </w:r>
    </w:p>
    <w:p w:rsidR="00AC6158" w:rsidRDefault="00AC6158" w:rsidP="00AC6158">
      <w:pPr>
        <w:pStyle w:val="a3"/>
        <w:tabs>
          <w:tab w:val="left" w:pos="567"/>
          <w:tab w:val="left" w:pos="1080"/>
        </w:tabs>
        <w:suppressAutoHyphens/>
        <w:ind w:firstLine="567"/>
        <w:jc w:val="both"/>
      </w:pPr>
      <w:r>
        <w:t>6.</w:t>
      </w:r>
      <w:r>
        <w:rPr>
          <w:lang w:val="ru-RU"/>
        </w:rPr>
        <w:t>5</w:t>
      </w:r>
      <w:r>
        <w:t>.2.</w:t>
      </w:r>
      <w:r>
        <w:rPr>
          <w:lang w:val="ru-RU"/>
        </w:rPr>
        <w:t>4</w:t>
      </w:r>
      <w:r>
        <w:t xml:space="preserve"> Стоимость спецодежды, срок эксплуатации которой по нормам выдачи не превышает 12 месяцев, подлежит единовременному списанию в момент передачи (отпуска) в эксплуатацию.</w:t>
      </w:r>
    </w:p>
    <w:p w:rsidR="00AC6158" w:rsidRDefault="00AC6158" w:rsidP="00AC6158">
      <w:pPr>
        <w:pStyle w:val="a3"/>
        <w:tabs>
          <w:tab w:val="left" w:pos="567"/>
          <w:tab w:val="left" w:pos="1080"/>
        </w:tabs>
        <w:suppressAutoHyphens/>
        <w:ind w:firstLine="567"/>
        <w:jc w:val="both"/>
      </w:pPr>
      <w:bookmarkStart w:id="189" w:name="_Toc182973434"/>
      <w:r>
        <w:t>6.</w:t>
      </w:r>
      <w:r>
        <w:rPr>
          <w:lang w:val="ru-RU"/>
        </w:rPr>
        <w:t>5</w:t>
      </w:r>
      <w:r>
        <w:t>.2.</w:t>
      </w:r>
      <w:r>
        <w:rPr>
          <w:lang w:val="ru-RU"/>
        </w:rPr>
        <w:t>5</w:t>
      </w:r>
      <w:r>
        <w:t xml:space="preserve"> С целью обеспечения контроля сохранности спецодежда, переданная в эксплуатацию, подлежит учету на </w:t>
      </w:r>
      <w:proofErr w:type="spellStart"/>
      <w:r>
        <w:t>забалансовом</w:t>
      </w:r>
      <w:proofErr w:type="spellEnd"/>
      <w:r>
        <w:t xml:space="preserve"> счете 015 «Спецодежда в эксплуатации». </w:t>
      </w:r>
    </w:p>
    <w:p w:rsidR="00AC6158" w:rsidRDefault="00AC6158" w:rsidP="00B571C0">
      <w:pPr>
        <w:pStyle w:val="21"/>
        <w:numPr>
          <w:ilvl w:val="1"/>
          <w:numId w:val="5"/>
        </w:numPr>
        <w:ind w:left="993" w:hanging="426"/>
        <w:rPr>
          <w:rFonts w:ascii="Times New Roman" w:hAnsi="Times New Roman"/>
          <w:bCs w:val="0"/>
          <w:i w:val="0"/>
          <w:sz w:val="24"/>
        </w:rPr>
      </w:pPr>
      <w:bookmarkStart w:id="190" w:name="_Toc375126746"/>
      <w:bookmarkStart w:id="191" w:name="_Toc375126839"/>
      <w:bookmarkStart w:id="192" w:name="_Toc375126941"/>
      <w:bookmarkStart w:id="193" w:name="_Toc375127073"/>
      <w:bookmarkStart w:id="194" w:name="_Toc375127197"/>
      <w:bookmarkStart w:id="195" w:name="_Toc375128083"/>
      <w:bookmarkStart w:id="196" w:name="_Toc375210961"/>
      <w:bookmarkStart w:id="197" w:name="_Toc375211057"/>
      <w:bookmarkStart w:id="198" w:name="_Toc375211058"/>
      <w:bookmarkStart w:id="199" w:name="_Toc120610106"/>
      <w:bookmarkStart w:id="200" w:name="_Toc214849561"/>
      <w:bookmarkStart w:id="201" w:name="_Toc219601327"/>
      <w:bookmarkStart w:id="202" w:name="_Toc219601475"/>
      <w:bookmarkStart w:id="203" w:name="_Toc219601679"/>
      <w:bookmarkStart w:id="204" w:name="_Toc258965"/>
      <w:bookmarkStart w:id="205" w:name="_Toc12518533"/>
      <w:bookmarkStart w:id="206" w:name="_Toc87251223"/>
      <w:bookmarkStart w:id="207" w:name="_Toc120610105"/>
      <w:bookmarkStart w:id="208" w:name="_Toc214849560"/>
      <w:bookmarkEnd w:id="189"/>
      <w:bookmarkEnd w:id="190"/>
      <w:bookmarkEnd w:id="191"/>
      <w:bookmarkEnd w:id="192"/>
      <w:bookmarkEnd w:id="193"/>
      <w:bookmarkEnd w:id="194"/>
      <w:bookmarkEnd w:id="195"/>
      <w:bookmarkEnd w:id="196"/>
      <w:bookmarkEnd w:id="197"/>
      <w:r>
        <w:rPr>
          <w:rFonts w:ascii="Times New Roman" w:hAnsi="Times New Roman"/>
          <w:bCs w:val="0"/>
          <w:i w:val="0"/>
          <w:sz w:val="24"/>
        </w:rPr>
        <w:t>Учет готовой продукции. Учет товаров (электроэнергии)</w:t>
      </w:r>
      <w:bookmarkEnd w:id="198"/>
    </w:p>
    <w:p w:rsidR="00AC6158" w:rsidRDefault="00AC6158" w:rsidP="00AC6158">
      <w:pPr>
        <w:pStyle w:val="a3"/>
        <w:tabs>
          <w:tab w:val="left" w:pos="567"/>
          <w:tab w:val="left" w:pos="1080"/>
        </w:tabs>
        <w:suppressAutoHyphens/>
        <w:ind w:firstLine="567"/>
        <w:jc w:val="both"/>
      </w:pPr>
      <w:r>
        <w:t>6.6.1 Общество ведет учет готовой продукции по фактической производственной себестоимости без использования счета 43 «Готовая продукция».</w:t>
      </w:r>
    </w:p>
    <w:p w:rsidR="00AC6158" w:rsidRDefault="00AC6158" w:rsidP="00AC6158">
      <w:pPr>
        <w:pStyle w:val="a3"/>
        <w:tabs>
          <w:tab w:val="left" w:pos="567"/>
          <w:tab w:val="left" w:pos="1080"/>
        </w:tabs>
        <w:suppressAutoHyphens/>
        <w:ind w:firstLine="567"/>
        <w:jc w:val="both"/>
      </w:pPr>
      <w:r>
        <w:t xml:space="preserve">6.6.2 Для формирования фактической производственной себестоимости выпущенной из производства продукции используется счет 40 «Выпуск продукции (работ, услуг)». </w:t>
      </w:r>
    </w:p>
    <w:p w:rsidR="00AC6158" w:rsidRDefault="00AC6158" w:rsidP="00AC6158">
      <w:pPr>
        <w:pStyle w:val="a3"/>
        <w:tabs>
          <w:tab w:val="left" w:pos="567"/>
          <w:tab w:val="left" w:pos="1080"/>
        </w:tabs>
        <w:suppressAutoHyphens/>
        <w:ind w:firstLine="567"/>
        <w:jc w:val="both"/>
      </w:pPr>
      <w:r>
        <w:lastRenderedPageBreak/>
        <w:t xml:space="preserve">6.6.3 Учет электроэнергии (мощности), приобретенной на ОРЭМ, осуществляется на счете 41 «Товары» субсчете 41.02 «Покупная электро- и </w:t>
      </w:r>
      <w:proofErr w:type="spellStart"/>
      <w:r>
        <w:t>теплоэнергия</w:t>
      </w:r>
      <w:proofErr w:type="spellEnd"/>
      <w:r>
        <w:t xml:space="preserve">». </w:t>
      </w:r>
    </w:p>
    <w:p w:rsidR="00AC6158" w:rsidRDefault="00AC6158" w:rsidP="00AC6158">
      <w:pPr>
        <w:pStyle w:val="a3"/>
        <w:tabs>
          <w:tab w:val="left" w:pos="567"/>
          <w:tab w:val="left" w:pos="1080"/>
        </w:tabs>
        <w:suppressAutoHyphens/>
        <w:ind w:firstLine="567"/>
        <w:jc w:val="both"/>
      </w:pPr>
      <w:r>
        <w:t xml:space="preserve">6.6.4 Приобретенная электроэнергия (мощность) оценивается по стоимости приобретения на ОРЭМ. Оценка при списании производится по </w:t>
      </w:r>
      <w:r>
        <w:rPr>
          <w:lang w:val="ru-RU"/>
        </w:rPr>
        <w:t xml:space="preserve">средней </w:t>
      </w:r>
      <w:r>
        <w:t xml:space="preserve">себестоимости товара. </w:t>
      </w:r>
    </w:p>
    <w:p w:rsidR="00AC6158" w:rsidRDefault="00AC6158" w:rsidP="00AC6158">
      <w:pPr>
        <w:pStyle w:val="a3"/>
        <w:tabs>
          <w:tab w:val="left" w:pos="567"/>
          <w:tab w:val="left" w:pos="1080"/>
        </w:tabs>
        <w:suppressAutoHyphens/>
        <w:ind w:firstLine="567"/>
        <w:jc w:val="both"/>
      </w:pPr>
      <w:r>
        <w:t>6.6.5 Остаток непроданной и неиспользованной на собственные нужды электроэнергии (далее – условные потери) на конец периода ежемесячно в полном объеме списыва</w:t>
      </w:r>
      <w:r>
        <w:rPr>
          <w:lang w:val="ru-RU"/>
        </w:rPr>
        <w:t>ет</w:t>
      </w:r>
      <w:proofErr w:type="spellStart"/>
      <w:r>
        <w:t>ся</w:t>
      </w:r>
      <w:proofErr w:type="spellEnd"/>
      <w:r>
        <w:t xml:space="preserve"> в дебет счета 90 «Продажи».</w:t>
      </w:r>
    </w:p>
    <w:p w:rsidR="00AC6158" w:rsidRDefault="00AC6158" w:rsidP="00B571C0">
      <w:pPr>
        <w:pStyle w:val="21"/>
        <w:numPr>
          <w:ilvl w:val="1"/>
          <w:numId w:val="5"/>
        </w:numPr>
        <w:ind w:left="993" w:hanging="426"/>
        <w:rPr>
          <w:rFonts w:ascii="Times New Roman" w:hAnsi="Times New Roman"/>
          <w:bCs w:val="0"/>
          <w:i w:val="0"/>
          <w:sz w:val="24"/>
        </w:rPr>
      </w:pPr>
      <w:bookmarkStart w:id="209" w:name="_Toc375210963"/>
      <w:bookmarkStart w:id="210" w:name="_Toc375211059"/>
      <w:bookmarkStart w:id="211" w:name="_Hlt5877788"/>
      <w:bookmarkStart w:id="212" w:name="_Toc283122171"/>
      <w:bookmarkStart w:id="213" w:name="_Toc375211060"/>
      <w:bookmarkEnd w:id="199"/>
      <w:bookmarkEnd w:id="200"/>
      <w:bookmarkEnd w:id="201"/>
      <w:bookmarkEnd w:id="202"/>
      <w:bookmarkEnd w:id="203"/>
      <w:bookmarkEnd w:id="209"/>
      <w:bookmarkEnd w:id="210"/>
      <w:bookmarkEnd w:id="211"/>
      <w:r>
        <w:rPr>
          <w:rFonts w:ascii="Times New Roman" w:hAnsi="Times New Roman"/>
          <w:bCs w:val="0"/>
          <w:i w:val="0"/>
          <w:sz w:val="24"/>
        </w:rPr>
        <w:t>Учет аварийного запаса</w:t>
      </w:r>
      <w:bookmarkEnd w:id="212"/>
      <w:bookmarkEnd w:id="213"/>
      <w:r>
        <w:rPr>
          <w:rFonts w:ascii="Times New Roman" w:hAnsi="Times New Roman"/>
          <w:bCs w:val="0"/>
          <w:i w:val="0"/>
          <w:sz w:val="24"/>
        </w:rPr>
        <w:t xml:space="preserve"> </w:t>
      </w:r>
    </w:p>
    <w:bookmarkEnd w:id="204"/>
    <w:bookmarkEnd w:id="205"/>
    <w:bookmarkEnd w:id="206"/>
    <w:bookmarkEnd w:id="207"/>
    <w:bookmarkEnd w:id="208"/>
    <w:p w:rsidR="00AC6158" w:rsidRDefault="00AC6158" w:rsidP="00AC6158">
      <w:pPr>
        <w:pStyle w:val="a3"/>
        <w:tabs>
          <w:tab w:val="left" w:pos="567"/>
          <w:tab w:val="left" w:pos="1080"/>
        </w:tabs>
        <w:suppressAutoHyphens/>
        <w:ind w:firstLine="567"/>
        <w:jc w:val="both"/>
      </w:pPr>
      <w:r>
        <w:t>6.</w:t>
      </w:r>
      <w:r>
        <w:rPr>
          <w:lang w:val="ru-RU"/>
        </w:rPr>
        <w:t>7</w:t>
      </w:r>
      <w:r>
        <w:t>.1 В качестве аварийного запаса для целей настоящего положения понимается часть активов в виде предметов и средств труда, которые используются для обеспечения работ при ликвидации технологических нарушений, для оперативной замены и ремонта оборудования электросетевых объектов, вышедшего из строя из-за повреждения (непригодного к дальнейшей эксплуатации), либо отбракованного по результатам профилактических испытаний (диагностики).</w:t>
      </w:r>
    </w:p>
    <w:p w:rsidR="00AC6158" w:rsidRDefault="00AC6158" w:rsidP="00AC6158">
      <w:pPr>
        <w:pStyle w:val="a3"/>
        <w:tabs>
          <w:tab w:val="left" w:pos="567"/>
          <w:tab w:val="left" w:pos="1080"/>
        </w:tabs>
        <w:suppressAutoHyphens/>
        <w:ind w:firstLine="567"/>
        <w:jc w:val="both"/>
      </w:pPr>
      <w:r>
        <w:t>6.</w:t>
      </w:r>
      <w:r>
        <w:rPr>
          <w:lang w:val="ru-RU"/>
        </w:rPr>
        <w:t>7</w:t>
      </w:r>
      <w:r>
        <w:t xml:space="preserve">.2 Аварийный запас формируется на основании действующих отраслевых технологических норм из активов, которые могут быть отнесены либо к объектам основных средств, либо к </w:t>
      </w:r>
      <w:r>
        <w:rPr>
          <w:lang w:val="ru-RU"/>
        </w:rPr>
        <w:t>МПЗ</w:t>
      </w:r>
      <w:r>
        <w:t xml:space="preserve">.  </w:t>
      </w:r>
    </w:p>
    <w:p w:rsidR="00AC6158" w:rsidRDefault="00AC6158" w:rsidP="00AC6158">
      <w:pPr>
        <w:pStyle w:val="a3"/>
        <w:tabs>
          <w:tab w:val="left" w:pos="567"/>
          <w:tab w:val="left" w:pos="1080"/>
        </w:tabs>
        <w:suppressAutoHyphens/>
        <w:ind w:firstLine="567"/>
        <w:jc w:val="both"/>
      </w:pPr>
      <w:r>
        <w:t>6.</w:t>
      </w:r>
      <w:r>
        <w:rPr>
          <w:lang w:val="ru-RU"/>
        </w:rPr>
        <w:t>7</w:t>
      </w:r>
      <w:r>
        <w:t xml:space="preserve">.3 Отнесение активов, формирующих аварийный запас, к объектам основных средств или </w:t>
      </w:r>
      <w:bookmarkStart w:id="214" w:name="OLE_LINK2"/>
      <w:bookmarkStart w:id="215" w:name="OLE_LINK1"/>
      <w:r>
        <w:rPr>
          <w:lang w:val="ru-RU"/>
        </w:rPr>
        <w:t>МПЗ</w:t>
      </w:r>
      <w:bookmarkEnd w:id="214"/>
      <w:bookmarkEnd w:id="215"/>
      <w:r>
        <w:t xml:space="preserve"> производится бухгалтером на основании требований соответствующих Положений по бухгалтерскому учет</w:t>
      </w:r>
      <w:r>
        <w:rPr>
          <w:lang w:val="ru-RU"/>
        </w:rPr>
        <w:t xml:space="preserve">у и </w:t>
      </w:r>
      <w:r>
        <w:t xml:space="preserve">принятой Обществом Учетной политики. </w:t>
      </w:r>
    </w:p>
    <w:p w:rsidR="00AC6158" w:rsidRDefault="00AC6158" w:rsidP="00AC6158">
      <w:pPr>
        <w:pStyle w:val="a3"/>
        <w:tabs>
          <w:tab w:val="left" w:pos="567"/>
          <w:tab w:val="left" w:pos="1080"/>
        </w:tabs>
        <w:suppressAutoHyphens/>
        <w:ind w:firstLine="567"/>
        <w:jc w:val="both"/>
      </w:pPr>
      <w:bookmarkStart w:id="216" w:name="_Hlt5877625"/>
      <w:bookmarkStart w:id="217" w:name="_Toc258966"/>
      <w:bookmarkStart w:id="218" w:name="_Toc12518534"/>
      <w:bookmarkStart w:id="219" w:name="_Toc87251224"/>
      <w:bookmarkEnd w:id="216"/>
      <w:r>
        <w:t>6.</w:t>
      </w:r>
      <w:r>
        <w:rPr>
          <w:lang w:val="ru-RU"/>
        </w:rPr>
        <w:t>7</w:t>
      </w:r>
      <w:r>
        <w:t xml:space="preserve">.4  </w:t>
      </w:r>
      <w:bookmarkEnd w:id="217"/>
      <w:bookmarkEnd w:id="218"/>
      <w:bookmarkEnd w:id="219"/>
      <w:r>
        <w:t xml:space="preserve">Основные средства, являющиеся  аварийным запасом, отражаются в бухгалтерском учете в соответствии с требованиями </w:t>
      </w:r>
      <w:r>
        <w:rPr>
          <w:lang w:val="ru-RU"/>
        </w:rPr>
        <w:t xml:space="preserve">СТО 01.05-2009 </w:t>
      </w:r>
      <w:r>
        <w:t>«</w:t>
      </w:r>
      <w:r>
        <w:rPr>
          <w:lang w:val="ru-RU"/>
        </w:rPr>
        <w:t>О</w:t>
      </w:r>
      <w:proofErr w:type="spellStart"/>
      <w:r>
        <w:t>сновны</w:t>
      </w:r>
      <w:r>
        <w:rPr>
          <w:lang w:val="ru-RU"/>
        </w:rPr>
        <w:t>е</w:t>
      </w:r>
      <w:proofErr w:type="spellEnd"/>
      <w:r>
        <w:t xml:space="preserve"> средств</w:t>
      </w:r>
      <w:r>
        <w:rPr>
          <w:lang w:val="ru-RU"/>
        </w:rPr>
        <w:t>а</w:t>
      </w:r>
      <w:r>
        <w:t xml:space="preserve">». </w:t>
      </w:r>
    </w:p>
    <w:p w:rsidR="00AC6158" w:rsidRDefault="00AC6158" w:rsidP="00AC6158">
      <w:pPr>
        <w:pStyle w:val="a3"/>
        <w:tabs>
          <w:tab w:val="left" w:pos="567"/>
          <w:tab w:val="left" w:pos="1080"/>
        </w:tabs>
        <w:suppressAutoHyphens/>
        <w:ind w:firstLine="567"/>
        <w:jc w:val="both"/>
      </w:pPr>
      <w:r>
        <w:t>6.</w:t>
      </w:r>
      <w:r>
        <w:rPr>
          <w:lang w:val="ru-RU"/>
        </w:rPr>
        <w:t>7</w:t>
      </w:r>
      <w:r>
        <w:t xml:space="preserve">.5 При принятии их к учету и формировании инвентарной карточки из справочника  «Характер использования основных средств» инвентарному объекту присваивается значение «В аварийном запасе (резерве) на складе». </w:t>
      </w:r>
    </w:p>
    <w:p w:rsidR="00AC6158" w:rsidRDefault="00AC6158" w:rsidP="00AC6158">
      <w:pPr>
        <w:pStyle w:val="a3"/>
        <w:tabs>
          <w:tab w:val="left" w:pos="567"/>
          <w:tab w:val="left" w:pos="1080"/>
        </w:tabs>
        <w:suppressAutoHyphens/>
        <w:ind w:firstLine="567"/>
        <w:jc w:val="both"/>
      </w:pPr>
      <w:r>
        <w:t>6.</w:t>
      </w:r>
      <w:r>
        <w:rPr>
          <w:lang w:val="ru-RU"/>
        </w:rPr>
        <w:t>7</w:t>
      </w:r>
      <w:r>
        <w:t xml:space="preserve">.6 Машины и оборудование, являющиеся аварийным запасом, принимаются к </w:t>
      </w:r>
      <w:hyperlink r:id="rId17" w:tgtFrame="_blank" w:history="1">
        <w:r w:rsidRPr="00937B8E">
          <w:t>бухгалтерскому учету</w:t>
        </w:r>
      </w:hyperlink>
      <w:r>
        <w:t xml:space="preserve"> на основе утвержденного руководителем акта о приеме-передаче объекта основных средств в момент поступления на место хранения (п.39 Методических указаний по бухгалтерскому учету основных средств, № 91н). </w:t>
      </w:r>
    </w:p>
    <w:p w:rsidR="00AC6158" w:rsidRDefault="00AC6158" w:rsidP="00AC6158">
      <w:pPr>
        <w:pStyle w:val="a3"/>
        <w:tabs>
          <w:tab w:val="left" w:pos="567"/>
          <w:tab w:val="left" w:pos="1080"/>
        </w:tabs>
        <w:suppressAutoHyphens/>
        <w:ind w:firstLine="567"/>
        <w:jc w:val="both"/>
      </w:pPr>
      <w:r>
        <w:t>6.</w:t>
      </w:r>
      <w:r>
        <w:rPr>
          <w:lang w:val="ru-RU"/>
        </w:rPr>
        <w:t>7</w:t>
      </w:r>
      <w:r>
        <w:t>.7 Начисление амортизационных отчислений по объекту основных средств, находящемуся в аварийном запасе, начинается с 1-го числа месяца, следующего за месяцем принятия этого объекта к бухгалтерскому учету, и производится до полного погашения стоимости объект</w:t>
      </w:r>
      <w:r>
        <w:rPr>
          <w:lang w:val="ru-RU"/>
        </w:rPr>
        <w:t>а</w:t>
      </w:r>
      <w:r>
        <w:t xml:space="preserve"> либо до </w:t>
      </w:r>
      <w:r>
        <w:rPr>
          <w:lang w:val="ru-RU"/>
        </w:rPr>
        <w:t>его</w:t>
      </w:r>
      <w:r>
        <w:t xml:space="preserve"> выбытия (п.61 Методических указаний по бухгалтерскому учету основных средств № 91н).</w:t>
      </w:r>
    </w:p>
    <w:p w:rsidR="00AC6158" w:rsidRDefault="00AC6158" w:rsidP="00AC6158">
      <w:pPr>
        <w:pStyle w:val="a3"/>
        <w:tabs>
          <w:tab w:val="left" w:pos="567"/>
          <w:tab w:val="left" w:pos="1080"/>
        </w:tabs>
        <w:suppressAutoHyphens/>
        <w:ind w:firstLine="567"/>
        <w:jc w:val="both"/>
      </w:pPr>
      <w:r>
        <w:t>6.</w:t>
      </w:r>
      <w:r>
        <w:rPr>
          <w:lang w:val="ru-RU"/>
        </w:rPr>
        <w:t>7</w:t>
      </w:r>
      <w:r>
        <w:t>.8 Амортизационные отчисления по объектам основных средств, формирующих аварийный запас, признаются общепроизводственными расходами.</w:t>
      </w:r>
    </w:p>
    <w:p w:rsidR="00AC6158" w:rsidRDefault="00AC6158" w:rsidP="00AC6158">
      <w:pPr>
        <w:pStyle w:val="a3"/>
        <w:tabs>
          <w:tab w:val="left" w:pos="567"/>
          <w:tab w:val="left" w:pos="1080"/>
        </w:tabs>
        <w:suppressAutoHyphens/>
        <w:ind w:firstLine="567"/>
        <w:jc w:val="both"/>
      </w:pPr>
      <w:r>
        <w:t>6.</w:t>
      </w:r>
      <w:r>
        <w:rPr>
          <w:lang w:val="ru-RU"/>
        </w:rPr>
        <w:t>7</w:t>
      </w:r>
      <w:r>
        <w:t xml:space="preserve">.9 При осуществлении аварийного ремонта с использованием основных средств, находящихся в аварийном запасе, производится оформление накладной на внутреннее перемещение объектов основных средств (форма N ОС-2), на основании которой в бухгалтерском учете основное средство переводится из категории «В аварийном запасе (резерве) на складе» в категорию «В эксплуатации». </w:t>
      </w:r>
    </w:p>
    <w:p w:rsidR="00AC6158" w:rsidRDefault="00AC6158" w:rsidP="00AC6158">
      <w:pPr>
        <w:pStyle w:val="a3"/>
        <w:tabs>
          <w:tab w:val="left" w:pos="567"/>
          <w:tab w:val="left" w:pos="1080"/>
        </w:tabs>
        <w:suppressAutoHyphens/>
        <w:ind w:firstLine="567"/>
        <w:jc w:val="both"/>
      </w:pPr>
      <w:r>
        <w:t>6.</w:t>
      </w:r>
      <w:r>
        <w:rPr>
          <w:lang w:val="ru-RU"/>
        </w:rPr>
        <w:t>7</w:t>
      </w:r>
      <w:r>
        <w:t xml:space="preserve">.10 В момент передачи основных средств из аварийного запаса в эксплуатацию производится изменение счета для начисления затрат по амортизации (амортизация основных средств аварийного запаса с момента их ввода в эксплуатацию относится на счет 20 «Основное производство» с присвоением кода  «Амортизация» по справочнику «Элементы затрат»). </w:t>
      </w:r>
    </w:p>
    <w:p w:rsidR="00AC6158" w:rsidRDefault="00AC6158" w:rsidP="00AC6158">
      <w:pPr>
        <w:pStyle w:val="a3"/>
        <w:tabs>
          <w:tab w:val="left" w:pos="567"/>
          <w:tab w:val="left" w:pos="1080"/>
        </w:tabs>
        <w:suppressAutoHyphens/>
        <w:ind w:firstLine="567"/>
        <w:jc w:val="both"/>
      </w:pPr>
      <w:r>
        <w:t>6.</w:t>
      </w:r>
      <w:r>
        <w:rPr>
          <w:lang w:val="ru-RU"/>
        </w:rPr>
        <w:t>7</w:t>
      </w:r>
      <w:r>
        <w:t>.11 Материалы, являющиеся аварийным запасом, отражаются в бухгалтерском учете Общества на счете 10 «Сырье и материалы», субсчете 10.12 «МПЗ в аварийном запасе» по фактической себестоимости.</w:t>
      </w:r>
    </w:p>
    <w:p w:rsidR="00AC6158" w:rsidRDefault="00AC6158" w:rsidP="00AC6158">
      <w:pPr>
        <w:pStyle w:val="a3"/>
        <w:tabs>
          <w:tab w:val="left" w:pos="567"/>
          <w:tab w:val="left" w:pos="1080"/>
        </w:tabs>
        <w:suppressAutoHyphens/>
        <w:ind w:firstLine="567"/>
        <w:jc w:val="both"/>
      </w:pPr>
      <w:r>
        <w:lastRenderedPageBreak/>
        <w:t>6.</w:t>
      </w:r>
      <w:r>
        <w:rPr>
          <w:lang w:val="ru-RU"/>
        </w:rPr>
        <w:t>7</w:t>
      </w:r>
      <w:r>
        <w:t xml:space="preserve">.12 Фактической себестоимостью материалов признается сумма фактических затрат организации на их приобретение, за исключением </w:t>
      </w:r>
      <w:r>
        <w:rPr>
          <w:lang w:val="ru-RU"/>
        </w:rPr>
        <w:t>НДС</w:t>
      </w:r>
      <w:r>
        <w:t xml:space="preserve"> и иных возмещаемых налогов.</w:t>
      </w:r>
    </w:p>
    <w:p w:rsidR="00AC6158" w:rsidRDefault="00AC6158" w:rsidP="00AC6158">
      <w:pPr>
        <w:pStyle w:val="a3"/>
        <w:tabs>
          <w:tab w:val="left" w:pos="567"/>
          <w:tab w:val="left" w:pos="1080"/>
        </w:tabs>
        <w:suppressAutoHyphens/>
        <w:ind w:firstLine="567"/>
        <w:jc w:val="both"/>
      </w:pPr>
      <w:r>
        <w:t>6.</w:t>
      </w:r>
      <w:r>
        <w:rPr>
          <w:lang w:val="ru-RU"/>
        </w:rPr>
        <w:t>7</w:t>
      </w:r>
      <w:r>
        <w:t>.13 На основании акта периодического обследования состояния аварийного запаса материалов, проводимого инженерно-ремонтными  службами, и решения об обновлении материалов аварийного запаса, материально-ответственное лицо формирует накладную на внутреннее перемещение материалов.</w:t>
      </w:r>
    </w:p>
    <w:p w:rsidR="00AC6158" w:rsidRDefault="00AC6158" w:rsidP="00AC6158">
      <w:pPr>
        <w:pStyle w:val="a3"/>
        <w:tabs>
          <w:tab w:val="left" w:pos="567"/>
          <w:tab w:val="left" w:pos="1080"/>
        </w:tabs>
        <w:suppressAutoHyphens/>
        <w:ind w:firstLine="567"/>
        <w:jc w:val="both"/>
      </w:pPr>
      <w:r>
        <w:t>6.</w:t>
      </w:r>
      <w:r>
        <w:rPr>
          <w:lang w:val="ru-RU"/>
        </w:rPr>
        <w:t>7</w:t>
      </w:r>
      <w:r>
        <w:t>.14 При использовании  материалов аварийного запаса в ходе текущего ремонта их стоимость вместе с другими расходами на ремонт учитывается в составе текущих расходов Общества. При использовании материалов аварийного запаса в ходе ликвидации последствий чрезвычайной ситуации их стоимость вместе с другими расходами учитывается в составе прочих расходов Общества.</w:t>
      </w:r>
    </w:p>
    <w:p w:rsidR="00AC6158" w:rsidRDefault="00AC6158" w:rsidP="00AC6158">
      <w:pPr>
        <w:pStyle w:val="a3"/>
        <w:tabs>
          <w:tab w:val="left" w:pos="567"/>
          <w:tab w:val="left" w:pos="1080"/>
        </w:tabs>
        <w:suppressAutoHyphens/>
        <w:ind w:firstLine="567"/>
        <w:jc w:val="both"/>
        <w:rPr>
          <w:lang w:val="ru-RU"/>
        </w:rPr>
      </w:pPr>
      <w:r>
        <w:t>6.</w:t>
      </w:r>
      <w:r>
        <w:rPr>
          <w:lang w:val="ru-RU"/>
        </w:rPr>
        <w:t>7</w:t>
      </w:r>
      <w:r>
        <w:t>.15 Аварийный запас может пополняться материалами, получаемыми при демонтаже линий электропередач и другого оборудования. Оценка и принятие к учету таких материалов производится в соответствии с требованиями п.9 ПБУ 5/01.</w:t>
      </w:r>
    </w:p>
    <w:p w:rsidR="00AC6158" w:rsidRDefault="00AC6158" w:rsidP="00AC6158">
      <w:pPr>
        <w:pStyle w:val="a3"/>
        <w:tabs>
          <w:tab w:val="left" w:pos="567"/>
          <w:tab w:val="left" w:pos="1080"/>
        </w:tabs>
        <w:suppressAutoHyphens/>
        <w:ind w:firstLine="567"/>
        <w:jc w:val="both"/>
        <w:rPr>
          <w:lang w:val="ru-RU"/>
        </w:rPr>
      </w:pPr>
    </w:p>
    <w:p w:rsidR="00AC6158" w:rsidRDefault="00AC6158" w:rsidP="00B571C0">
      <w:pPr>
        <w:pStyle w:val="21"/>
        <w:numPr>
          <w:ilvl w:val="1"/>
          <w:numId w:val="5"/>
        </w:numPr>
        <w:ind w:left="993" w:hanging="426"/>
        <w:rPr>
          <w:rFonts w:ascii="Times New Roman" w:hAnsi="Times New Roman"/>
          <w:bCs w:val="0"/>
          <w:i w:val="0"/>
          <w:sz w:val="24"/>
          <w:lang w:val="ru-RU"/>
        </w:rPr>
      </w:pPr>
      <w:bookmarkStart w:id="220" w:name="_Toc375126749"/>
      <w:bookmarkStart w:id="221" w:name="_Toc375126842"/>
      <w:bookmarkStart w:id="222" w:name="_Toc375126944"/>
      <w:bookmarkStart w:id="223" w:name="_Toc375127076"/>
      <w:bookmarkStart w:id="224" w:name="_Toc375127200"/>
      <w:bookmarkStart w:id="225" w:name="_Toc375128086"/>
      <w:bookmarkStart w:id="226" w:name="_Toc375210965"/>
      <w:bookmarkStart w:id="227" w:name="_Toc375211061"/>
      <w:bookmarkStart w:id="228" w:name="_Toc283122172"/>
      <w:bookmarkStart w:id="229" w:name="_Toc375211062"/>
      <w:bookmarkEnd w:id="220"/>
      <w:bookmarkEnd w:id="221"/>
      <w:bookmarkEnd w:id="222"/>
      <w:bookmarkEnd w:id="223"/>
      <w:bookmarkEnd w:id="224"/>
      <w:bookmarkEnd w:id="225"/>
      <w:bookmarkEnd w:id="226"/>
      <w:bookmarkEnd w:id="227"/>
      <w:r>
        <w:rPr>
          <w:rFonts w:ascii="Times New Roman" w:hAnsi="Times New Roman"/>
          <w:bCs w:val="0"/>
          <w:i w:val="0"/>
          <w:sz w:val="24"/>
        </w:rPr>
        <w:t>Избранные способы учета доходов и расходов</w:t>
      </w:r>
      <w:bookmarkEnd w:id="228"/>
      <w:bookmarkEnd w:id="229"/>
    </w:p>
    <w:p w:rsidR="00AC6158" w:rsidRDefault="00AC6158" w:rsidP="00AC6158"/>
    <w:p w:rsidR="00AC6158" w:rsidRDefault="00AC6158" w:rsidP="00B571C0">
      <w:pPr>
        <w:widowControl/>
        <w:numPr>
          <w:ilvl w:val="2"/>
          <w:numId w:val="5"/>
        </w:numPr>
        <w:autoSpaceDE/>
        <w:autoSpaceDN/>
        <w:adjustRightInd/>
        <w:spacing w:before="0" w:after="0"/>
        <w:ind w:hanging="1290"/>
        <w:rPr>
          <w:b/>
          <w:sz w:val="24"/>
          <w:szCs w:val="24"/>
        </w:rPr>
      </w:pPr>
      <w:bookmarkStart w:id="230" w:name="_Toc375127202"/>
      <w:bookmarkStart w:id="231" w:name="_Toc375128088"/>
      <w:bookmarkStart w:id="232" w:name="_Toc283122173"/>
      <w:bookmarkEnd w:id="230"/>
      <w:bookmarkEnd w:id="231"/>
      <w:r>
        <w:rPr>
          <w:b/>
          <w:sz w:val="24"/>
          <w:szCs w:val="24"/>
        </w:rPr>
        <w:t>Общие подходы к учету доходов и расходов</w:t>
      </w:r>
      <w:bookmarkEnd w:id="232"/>
    </w:p>
    <w:p w:rsidR="00AC6158" w:rsidRDefault="00AC6158" w:rsidP="00AC6158">
      <w:pPr>
        <w:pStyle w:val="a3"/>
        <w:tabs>
          <w:tab w:val="left" w:pos="567"/>
          <w:tab w:val="left" w:pos="1080"/>
        </w:tabs>
        <w:suppressAutoHyphens/>
        <w:ind w:firstLine="567"/>
        <w:jc w:val="both"/>
      </w:pPr>
      <w:r>
        <w:t>6.</w:t>
      </w:r>
      <w:r>
        <w:rPr>
          <w:lang w:val="ru-RU"/>
        </w:rPr>
        <w:t>8</w:t>
      </w:r>
      <w:r>
        <w:t xml:space="preserve">.1.1 </w:t>
      </w:r>
      <w:r>
        <w:rPr>
          <w:lang w:val="ru-RU"/>
        </w:rPr>
        <w:t>Общество</w:t>
      </w:r>
      <w:r>
        <w:t xml:space="preserve"> осуществляет учет доходов на основании ПБУ</w:t>
      </w:r>
      <w:r>
        <w:rPr>
          <w:lang w:val="ru-RU"/>
        </w:rPr>
        <w:t xml:space="preserve"> </w:t>
      </w:r>
      <w:r>
        <w:t>9/99</w:t>
      </w:r>
      <w:r>
        <w:rPr>
          <w:lang w:val="ru-RU"/>
        </w:rPr>
        <w:t xml:space="preserve"> </w:t>
      </w:r>
      <w:r>
        <w:rPr>
          <w:szCs w:val="24"/>
        </w:rPr>
        <w:t>«Доходы организации»</w:t>
      </w:r>
      <w:r>
        <w:t>.</w:t>
      </w:r>
    </w:p>
    <w:p w:rsidR="00AC6158" w:rsidRDefault="00AC6158" w:rsidP="00AC6158">
      <w:pPr>
        <w:pStyle w:val="a3"/>
        <w:tabs>
          <w:tab w:val="left" w:pos="567"/>
          <w:tab w:val="left" w:pos="1080"/>
        </w:tabs>
        <w:suppressAutoHyphens/>
        <w:ind w:firstLine="567"/>
        <w:jc w:val="both"/>
      </w:pPr>
      <w:r>
        <w:t>6.</w:t>
      </w:r>
      <w:r>
        <w:rPr>
          <w:lang w:val="ru-RU"/>
        </w:rPr>
        <w:t>8</w:t>
      </w:r>
      <w:r>
        <w:t>.1.2 Доходы организации в зависимости от их характера, условий осуществления и направлений деятельности организации подразделяются на:</w:t>
      </w:r>
    </w:p>
    <w:p w:rsidR="00AC6158" w:rsidRDefault="00AC6158" w:rsidP="00B571C0">
      <w:pPr>
        <w:pStyle w:val="a3"/>
        <w:numPr>
          <w:ilvl w:val="1"/>
          <w:numId w:val="20"/>
        </w:numPr>
        <w:tabs>
          <w:tab w:val="left" w:pos="567"/>
          <w:tab w:val="left" w:pos="851"/>
          <w:tab w:val="left" w:pos="1080"/>
        </w:tabs>
        <w:suppressAutoHyphens/>
        <w:ind w:left="0" w:firstLine="567"/>
        <w:jc w:val="both"/>
      </w:pPr>
      <w:r>
        <w:t xml:space="preserve">доходы от обычных видов деятельности; </w:t>
      </w:r>
    </w:p>
    <w:p w:rsidR="00AC6158" w:rsidRDefault="00AC6158" w:rsidP="00B571C0">
      <w:pPr>
        <w:pStyle w:val="a3"/>
        <w:numPr>
          <w:ilvl w:val="1"/>
          <w:numId w:val="20"/>
        </w:numPr>
        <w:tabs>
          <w:tab w:val="left" w:pos="567"/>
          <w:tab w:val="left" w:pos="851"/>
          <w:tab w:val="left" w:pos="1080"/>
        </w:tabs>
        <w:suppressAutoHyphens/>
        <w:ind w:left="0" w:firstLine="567"/>
        <w:jc w:val="both"/>
      </w:pPr>
      <w:r>
        <w:t>прочие доходы.</w:t>
      </w:r>
    </w:p>
    <w:p w:rsidR="00AC6158" w:rsidRDefault="00AC6158" w:rsidP="00AC6158">
      <w:pPr>
        <w:pStyle w:val="a3"/>
        <w:tabs>
          <w:tab w:val="left" w:pos="567"/>
          <w:tab w:val="left" w:pos="1080"/>
        </w:tabs>
        <w:suppressAutoHyphens/>
        <w:ind w:firstLine="567"/>
        <w:jc w:val="both"/>
      </w:pPr>
      <w:r>
        <w:t>6.</w:t>
      </w:r>
      <w:r>
        <w:rPr>
          <w:lang w:val="ru-RU"/>
        </w:rPr>
        <w:t>8</w:t>
      </w:r>
      <w:r>
        <w:t xml:space="preserve">.1.3 </w:t>
      </w:r>
      <w:r>
        <w:rPr>
          <w:lang w:val="ru-RU"/>
        </w:rPr>
        <w:t>Общество</w:t>
      </w:r>
      <w:r>
        <w:t xml:space="preserve"> осуществляет учет расходов на основании ПБУ 10/99</w:t>
      </w:r>
      <w:r>
        <w:rPr>
          <w:lang w:val="ru-RU"/>
        </w:rPr>
        <w:t xml:space="preserve"> «Расходы организации»</w:t>
      </w:r>
      <w:r>
        <w:t xml:space="preserve">. </w:t>
      </w:r>
    </w:p>
    <w:p w:rsidR="00AC6158" w:rsidRDefault="00AC6158" w:rsidP="00AC6158">
      <w:pPr>
        <w:pStyle w:val="a3"/>
        <w:tabs>
          <w:tab w:val="left" w:pos="567"/>
          <w:tab w:val="left" w:pos="1080"/>
        </w:tabs>
        <w:suppressAutoHyphens/>
        <w:ind w:firstLine="567"/>
        <w:jc w:val="both"/>
      </w:pPr>
      <w:r>
        <w:t>6.</w:t>
      </w:r>
      <w:r>
        <w:rPr>
          <w:lang w:val="ru-RU"/>
        </w:rPr>
        <w:t>8</w:t>
      </w:r>
      <w:r>
        <w:t>.1.4 Расходы организации в зависимости от их характера, условий осуществления и направлений деятельности организации подразделяются на:</w:t>
      </w:r>
    </w:p>
    <w:p w:rsidR="00AC6158" w:rsidRDefault="00AC6158" w:rsidP="00B571C0">
      <w:pPr>
        <w:pStyle w:val="a3"/>
        <w:numPr>
          <w:ilvl w:val="1"/>
          <w:numId w:val="21"/>
        </w:numPr>
        <w:tabs>
          <w:tab w:val="left" w:pos="851"/>
          <w:tab w:val="left" w:pos="1080"/>
        </w:tabs>
        <w:suppressAutoHyphens/>
        <w:ind w:left="0" w:firstLine="567"/>
        <w:jc w:val="both"/>
      </w:pPr>
      <w:r>
        <w:t>расходы по обычным видам деятельности;</w:t>
      </w:r>
    </w:p>
    <w:p w:rsidR="00AC6158" w:rsidRDefault="00AC6158" w:rsidP="00B571C0">
      <w:pPr>
        <w:pStyle w:val="a3"/>
        <w:numPr>
          <w:ilvl w:val="1"/>
          <w:numId w:val="21"/>
        </w:numPr>
        <w:tabs>
          <w:tab w:val="left" w:pos="851"/>
          <w:tab w:val="left" w:pos="1080"/>
        </w:tabs>
        <w:suppressAutoHyphens/>
        <w:ind w:left="0" w:firstLine="567"/>
        <w:jc w:val="both"/>
      </w:pPr>
      <w:r>
        <w:t>прочие расходы.</w:t>
      </w:r>
    </w:p>
    <w:p w:rsidR="00AC6158" w:rsidRDefault="00AC6158" w:rsidP="00AC6158">
      <w:pPr>
        <w:pStyle w:val="a3"/>
        <w:tabs>
          <w:tab w:val="left" w:pos="567"/>
          <w:tab w:val="left" w:pos="1080"/>
        </w:tabs>
        <w:suppressAutoHyphens/>
        <w:ind w:firstLine="567"/>
        <w:jc w:val="both"/>
      </w:pPr>
      <w:r>
        <w:t>6.8.1.5 В соответствии с Приказом Минэнерго РФ от 13 декабря 2011 г. № 585 «Об утверждении порядка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Общество осуществляет раздельный управленческий учет доходов и расходов по видам деятельности.</w:t>
      </w:r>
    </w:p>
    <w:p w:rsidR="00AC6158" w:rsidRDefault="00AC6158" w:rsidP="00AC6158">
      <w:pPr>
        <w:pStyle w:val="a3"/>
        <w:tabs>
          <w:tab w:val="left" w:pos="567"/>
          <w:tab w:val="left" w:pos="1080"/>
        </w:tabs>
        <w:suppressAutoHyphens/>
        <w:ind w:firstLine="567"/>
        <w:jc w:val="both"/>
      </w:pPr>
      <w:bookmarkStart w:id="233" w:name="_Toc283122174"/>
      <w:r>
        <w:t>6.8.1.6 Общество ведет раздельный учет и формирует себестоимость продукции, работ, услуг по видам деятельности. При этом по видам деятельности, доход по которым обусловлен наличием свободных производственных ресурсов и мощностей по основному виду деятельности «Передача электроэнергии» и не сопровождается дополнительными затратами, раздельный учет расходов не осуществляется.</w:t>
      </w:r>
    </w:p>
    <w:p w:rsidR="00AC6158" w:rsidRDefault="00AC6158" w:rsidP="00AC6158">
      <w:pPr>
        <w:pStyle w:val="a3"/>
        <w:tabs>
          <w:tab w:val="left" w:pos="567"/>
          <w:tab w:val="left" w:pos="1080"/>
        </w:tabs>
        <w:suppressAutoHyphens/>
        <w:ind w:firstLine="567"/>
        <w:jc w:val="both"/>
      </w:pPr>
      <w:r>
        <w:t>6.8.1.7 Затраты на покупку мощности на ОРЭМ и доходы от реализации неиспользованной мощности на ОРЭМ признаются единовременно в момент заключения сделки.</w:t>
      </w:r>
    </w:p>
    <w:p w:rsidR="00AC6158" w:rsidRDefault="00AC6158" w:rsidP="00AC6158">
      <w:pPr>
        <w:pStyle w:val="a3"/>
        <w:tabs>
          <w:tab w:val="left" w:pos="567"/>
          <w:tab w:val="left" w:pos="1080"/>
        </w:tabs>
        <w:suppressAutoHyphens/>
        <w:ind w:firstLine="567"/>
        <w:jc w:val="both"/>
        <w:rPr>
          <w:lang w:val="ru-RU"/>
        </w:rPr>
      </w:pPr>
      <w:r>
        <w:t>6.8.1.8  Коммерческие и управленческие расходы признаются Обществом в качестве расходов по обычным видам деятельности полностью в отчетном году их признания.</w:t>
      </w:r>
    </w:p>
    <w:p w:rsidR="00AC6158" w:rsidRDefault="00AC6158" w:rsidP="00AC6158">
      <w:pPr>
        <w:pStyle w:val="a3"/>
        <w:tabs>
          <w:tab w:val="left" w:pos="567"/>
          <w:tab w:val="left" w:pos="1080"/>
        </w:tabs>
        <w:suppressAutoHyphens/>
        <w:ind w:firstLine="567"/>
        <w:jc w:val="both"/>
        <w:rPr>
          <w:lang w:val="ru-RU"/>
        </w:rPr>
      </w:pPr>
    </w:p>
    <w:p w:rsidR="00AC6158" w:rsidRDefault="00AC6158" w:rsidP="00B571C0">
      <w:pPr>
        <w:widowControl/>
        <w:numPr>
          <w:ilvl w:val="2"/>
          <w:numId w:val="5"/>
        </w:numPr>
        <w:autoSpaceDE/>
        <w:autoSpaceDN/>
        <w:adjustRightInd/>
        <w:spacing w:before="0" w:after="0"/>
        <w:ind w:hanging="1290"/>
        <w:rPr>
          <w:b/>
          <w:sz w:val="24"/>
          <w:szCs w:val="24"/>
        </w:rPr>
      </w:pPr>
      <w:bookmarkStart w:id="234" w:name="_Toc375127204"/>
      <w:bookmarkStart w:id="235" w:name="_Toc375128090"/>
      <w:bookmarkEnd w:id="234"/>
      <w:bookmarkEnd w:id="235"/>
      <w:r>
        <w:rPr>
          <w:b/>
          <w:sz w:val="24"/>
          <w:szCs w:val="24"/>
        </w:rPr>
        <w:t>Учет доходов и расходов по обычным видам деятельности</w:t>
      </w:r>
      <w:bookmarkEnd w:id="233"/>
    </w:p>
    <w:p w:rsidR="00AC6158" w:rsidRDefault="00AC6158" w:rsidP="00AC6158">
      <w:pPr>
        <w:pStyle w:val="a3"/>
        <w:tabs>
          <w:tab w:val="left" w:pos="567"/>
          <w:tab w:val="left" w:pos="1080"/>
        </w:tabs>
        <w:suppressAutoHyphens/>
        <w:ind w:firstLine="567"/>
        <w:jc w:val="both"/>
      </w:pPr>
      <w:r>
        <w:t>6.</w:t>
      </w:r>
      <w:r>
        <w:rPr>
          <w:lang w:val="ru-RU"/>
        </w:rPr>
        <w:t>8</w:t>
      </w:r>
      <w:r>
        <w:t>.2.1 Доходами от обычных видов деятельности является выручка от продажи продукции и товаров, поступления, связанные с выполнением работ, оказанием услуг (далее - выручка).</w:t>
      </w:r>
    </w:p>
    <w:p w:rsidR="00AC6158" w:rsidRDefault="00AC6158" w:rsidP="00AC6158">
      <w:pPr>
        <w:pStyle w:val="a3"/>
        <w:tabs>
          <w:tab w:val="left" w:pos="567"/>
          <w:tab w:val="left" w:pos="1080"/>
        </w:tabs>
        <w:suppressAutoHyphens/>
        <w:ind w:firstLine="567"/>
        <w:jc w:val="both"/>
      </w:pPr>
      <w:r>
        <w:lastRenderedPageBreak/>
        <w:t>6.</w:t>
      </w:r>
      <w:r>
        <w:rPr>
          <w:lang w:val="ru-RU"/>
        </w:rPr>
        <w:t>8</w:t>
      </w:r>
      <w:r>
        <w:t xml:space="preserve">.2.2 Выручка от обычных видов деятельности Общества формируется из выручки </w:t>
      </w:r>
    </w:p>
    <w:p w:rsidR="00AC6158" w:rsidRDefault="00AC6158" w:rsidP="00B571C0">
      <w:pPr>
        <w:pStyle w:val="a3"/>
        <w:numPr>
          <w:ilvl w:val="0"/>
          <w:numId w:val="22"/>
        </w:numPr>
        <w:tabs>
          <w:tab w:val="left" w:pos="851"/>
          <w:tab w:val="left" w:pos="1080"/>
        </w:tabs>
        <w:suppressAutoHyphens/>
        <w:ind w:left="0" w:firstLine="567"/>
        <w:jc w:val="both"/>
      </w:pPr>
      <w:r>
        <w:t>по основным видам деятельности,</w:t>
      </w:r>
    </w:p>
    <w:p w:rsidR="00AC6158" w:rsidRDefault="00AC6158" w:rsidP="00B571C0">
      <w:pPr>
        <w:pStyle w:val="a3"/>
        <w:numPr>
          <w:ilvl w:val="0"/>
          <w:numId w:val="22"/>
        </w:numPr>
        <w:tabs>
          <w:tab w:val="left" w:pos="851"/>
          <w:tab w:val="left" w:pos="1080"/>
        </w:tabs>
        <w:suppressAutoHyphens/>
        <w:ind w:left="0" w:firstLine="567"/>
        <w:jc w:val="both"/>
      </w:pPr>
      <w:r>
        <w:t>по неосновным видам деятельности.</w:t>
      </w:r>
    </w:p>
    <w:p w:rsidR="00AC6158" w:rsidRDefault="00AC6158" w:rsidP="00AC6158">
      <w:pPr>
        <w:pStyle w:val="a3"/>
        <w:tabs>
          <w:tab w:val="left" w:pos="567"/>
          <w:tab w:val="left" w:pos="1080"/>
        </w:tabs>
        <w:suppressAutoHyphens/>
        <w:ind w:firstLine="567"/>
        <w:jc w:val="both"/>
      </w:pPr>
      <w:r>
        <w:t>6.</w:t>
      </w:r>
      <w:r>
        <w:rPr>
          <w:lang w:val="ru-RU"/>
        </w:rPr>
        <w:t>8</w:t>
      </w:r>
      <w:r>
        <w:t>.2.3 Выручка по основным видам деятельности формируется из выручки от следующих видов деятельности:</w:t>
      </w:r>
    </w:p>
    <w:p w:rsidR="00AC6158" w:rsidRDefault="00AC6158" w:rsidP="00B571C0">
      <w:pPr>
        <w:pStyle w:val="a3"/>
        <w:numPr>
          <w:ilvl w:val="0"/>
          <w:numId w:val="23"/>
        </w:numPr>
        <w:tabs>
          <w:tab w:val="left" w:pos="851"/>
          <w:tab w:val="left" w:pos="1080"/>
        </w:tabs>
        <w:suppressAutoHyphens/>
        <w:ind w:left="0" w:firstLine="567"/>
        <w:jc w:val="both"/>
      </w:pPr>
      <w:r>
        <w:t xml:space="preserve">передача электроэнергии; </w:t>
      </w:r>
    </w:p>
    <w:p w:rsidR="00AC6158" w:rsidRDefault="00AC6158" w:rsidP="00B571C0">
      <w:pPr>
        <w:pStyle w:val="a3"/>
        <w:numPr>
          <w:ilvl w:val="0"/>
          <w:numId w:val="23"/>
        </w:numPr>
        <w:tabs>
          <w:tab w:val="left" w:pos="851"/>
          <w:tab w:val="left" w:pos="1080"/>
        </w:tabs>
        <w:suppressAutoHyphens/>
        <w:ind w:left="0" w:firstLine="567"/>
        <w:jc w:val="both"/>
      </w:pPr>
      <w:r>
        <w:t xml:space="preserve">технологическое присоединение к электрической сети; </w:t>
      </w:r>
    </w:p>
    <w:p w:rsidR="00AC6158" w:rsidRDefault="00AC6158" w:rsidP="00B571C0">
      <w:pPr>
        <w:pStyle w:val="a3"/>
        <w:numPr>
          <w:ilvl w:val="0"/>
          <w:numId w:val="23"/>
        </w:numPr>
        <w:tabs>
          <w:tab w:val="left" w:pos="851"/>
          <w:tab w:val="left" w:pos="1080"/>
        </w:tabs>
        <w:suppressAutoHyphens/>
        <w:ind w:left="0" w:firstLine="567"/>
        <w:jc w:val="both"/>
      </w:pPr>
      <w:r>
        <w:rPr>
          <w:lang w:val="ru-RU"/>
        </w:rPr>
        <w:t>р</w:t>
      </w:r>
      <w:proofErr w:type="spellStart"/>
      <w:r>
        <w:t>еализация</w:t>
      </w:r>
      <w:proofErr w:type="spellEnd"/>
      <w:r>
        <w:t xml:space="preserve"> (сбыт) электроэнергии (и мощности)</w:t>
      </w:r>
      <w:r>
        <w:rPr>
          <w:lang w:val="ru-RU"/>
        </w:rPr>
        <w:t>;</w:t>
      </w:r>
    </w:p>
    <w:p w:rsidR="00AC6158" w:rsidRDefault="00AC6158" w:rsidP="00B571C0">
      <w:pPr>
        <w:pStyle w:val="a3"/>
        <w:numPr>
          <w:ilvl w:val="0"/>
          <w:numId w:val="23"/>
        </w:numPr>
        <w:tabs>
          <w:tab w:val="left" w:pos="851"/>
          <w:tab w:val="left" w:pos="1080"/>
        </w:tabs>
        <w:suppressAutoHyphens/>
        <w:ind w:left="0" w:firstLine="567"/>
        <w:jc w:val="both"/>
      </w:pPr>
      <w:r>
        <w:t>производство и реализация электроэнергии</w:t>
      </w:r>
      <w:r>
        <w:rPr>
          <w:lang w:val="ru-RU"/>
        </w:rPr>
        <w:t xml:space="preserve"> ДЭС</w:t>
      </w:r>
      <w:r>
        <w:t>;</w:t>
      </w:r>
    </w:p>
    <w:p w:rsidR="00AC6158" w:rsidRDefault="00AC6158" w:rsidP="00B571C0">
      <w:pPr>
        <w:pStyle w:val="a3"/>
        <w:numPr>
          <w:ilvl w:val="0"/>
          <w:numId w:val="23"/>
        </w:numPr>
        <w:tabs>
          <w:tab w:val="left" w:pos="851"/>
          <w:tab w:val="left" w:pos="1080"/>
        </w:tabs>
        <w:suppressAutoHyphens/>
        <w:ind w:left="0" w:firstLine="567"/>
        <w:jc w:val="both"/>
      </w:pPr>
      <w:r>
        <w:t>производство и реализации тепловой энергии;</w:t>
      </w:r>
    </w:p>
    <w:p w:rsidR="00AC6158" w:rsidRDefault="00AC6158" w:rsidP="00B571C0">
      <w:pPr>
        <w:pStyle w:val="a3"/>
        <w:numPr>
          <w:ilvl w:val="0"/>
          <w:numId w:val="23"/>
        </w:numPr>
        <w:tabs>
          <w:tab w:val="left" w:pos="851"/>
          <w:tab w:val="left" w:pos="1080"/>
        </w:tabs>
        <w:suppressAutoHyphens/>
        <w:ind w:left="0" w:firstLine="567"/>
        <w:jc w:val="both"/>
      </w:pPr>
      <w:r>
        <w:t>прочие основные виды деятельности</w:t>
      </w:r>
      <w:r>
        <w:rPr>
          <w:lang w:val="ru-RU"/>
        </w:rPr>
        <w:t>.</w:t>
      </w:r>
    </w:p>
    <w:p w:rsidR="00AC6158" w:rsidRDefault="00AC6158" w:rsidP="00AC6158">
      <w:pPr>
        <w:pStyle w:val="a3"/>
        <w:tabs>
          <w:tab w:val="left" w:pos="567"/>
          <w:tab w:val="left" w:pos="1080"/>
        </w:tabs>
        <w:suppressAutoHyphens/>
        <w:ind w:firstLine="567"/>
        <w:jc w:val="both"/>
      </w:pPr>
      <w:r>
        <w:t>6.</w:t>
      </w:r>
      <w:r>
        <w:rPr>
          <w:lang w:val="ru-RU"/>
        </w:rPr>
        <w:t>8</w:t>
      </w:r>
      <w:r>
        <w:t>.2.4 Выручка по прочим</w:t>
      </w:r>
      <w:r>
        <w:rPr>
          <w:lang w:val="ru-RU"/>
        </w:rPr>
        <w:t xml:space="preserve"> </w:t>
      </w:r>
      <w:r>
        <w:t>основным видам деятельности включают в себя выручку по следующим видам деятельности:</w:t>
      </w:r>
    </w:p>
    <w:p w:rsidR="00AC6158" w:rsidRDefault="00AC6158" w:rsidP="00B571C0">
      <w:pPr>
        <w:pStyle w:val="a3"/>
        <w:numPr>
          <w:ilvl w:val="0"/>
          <w:numId w:val="24"/>
        </w:numPr>
        <w:tabs>
          <w:tab w:val="left" w:pos="851"/>
          <w:tab w:val="left" w:pos="1080"/>
        </w:tabs>
        <w:suppressAutoHyphens/>
        <w:ind w:left="0" w:firstLine="567"/>
        <w:jc w:val="both"/>
      </w:pPr>
      <w:r>
        <w:t xml:space="preserve">ремонтно-эксплуатационному обслуживанию; </w:t>
      </w:r>
    </w:p>
    <w:p w:rsidR="00AC6158" w:rsidRDefault="00AC6158" w:rsidP="00B571C0">
      <w:pPr>
        <w:pStyle w:val="a3"/>
        <w:numPr>
          <w:ilvl w:val="0"/>
          <w:numId w:val="24"/>
        </w:numPr>
        <w:tabs>
          <w:tab w:val="left" w:pos="851"/>
          <w:tab w:val="left" w:pos="1080"/>
        </w:tabs>
        <w:suppressAutoHyphens/>
        <w:ind w:left="0" w:firstLine="567"/>
        <w:jc w:val="both"/>
      </w:pPr>
      <w:r>
        <w:t>услугам связи;</w:t>
      </w:r>
    </w:p>
    <w:p w:rsidR="00AC6158" w:rsidRDefault="00AC6158" w:rsidP="00B571C0">
      <w:pPr>
        <w:pStyle w:val="a3"/>
        <w:numPr>
          <w:ilvl w:val="0"/>
          <w:numId w:val="24"/>
        </w:numPr>
        <w:tabs>
          <w:tab w:val="left" w:pos="851"/>
          <w:tab w:val="left" w:pos="1080"/>
        </w:tabs>
        <w:suppressAutoHyphens/>
        <w:ind w:left="0" w:firstLine="567"/>
        <w:jc w:val="both"/>
      </w:pPr>
      <w:r>
        <w:t>отключению-подключению потребителей, по введению  ограничения потребления электроэнергии;</w:t>
      </w:r>
    </w:p>
    <w:p w:rsidR="00AC6158" w:rsidRDefault="00AC6158" w:rsidP="00B571C0">
      <w:pPr>
        <w:pStyle w:val="a3"/>
        <w:numPr>
          <w:ilvl w:val="0"/>
          <w:numId w:val="24"/>
        </w:numPr>
        <w:tabs>
          <w:tab w:val="left" w:pos="851"/>
          <w:tab w:val="left" w:pos="1080"/>
        </w:tabs>
        <w:suppressAutoHyphens/>
        <w:ind w:left="0" w:firstLine="567"/>
        <w:jc w:val="both"/>
      </w:pPr>
      <w:r>
        <w:t>выполнению СМР;</w:t>
      </w:r>
    </w:p>
    <w:p w:rsidR="00AC6158" w:rsidRDefault="00AC6158" w:rsidP="00B571C0">
      <w:pPr>
        <w:pStyle w:val="a3"/>
        <w:numPr>
          <w:ilvl w:val="0"/>
          <w:numId w:val="24"/>
        </w:numPr>
        <w:tabs>
          <w:tab w:val="left" w:pos="851"/>
          <w:tab w:val="left" w:pos="1080"/>
        </w:tabs>
        <w:suppressAutoHyphens/>
        <w:ind w:left="0" w:firstLine="567"/>
        <w:jc w:val="both"/>
      </w:pPr>
      <w:r>
        <w:t>услугам автотранспорта;</w:t>
      </w:r>
    </w:p>
    <w:p w:rsidR="00AC6158" w:rsidRDefault="00AC6158" w:rsidP="00B571C0">
      <w:pPr>
        <w:pStyle w:val="a3"/>
        <w:numPr>
          <w:ilvl w:val="0"/>
          <w:numId w:val="24"/>
        </w:numPr>
        <w:tabs>
          <w:tab w:val="left" w:pos="851"/>
          <w:tab w:val="left" w:pos="1080"/>
        </w:tabs>
        <w:suppressAutoHyphens/>
        <w:ind w:left="0" w:firstLine="567"/>
        <w:jc w:val="both"/>
      </w:pPr>
      <w:r>
        <w:rPr>
          <w:lang w:val="ru-RU"/>
        </w:rPr>
        <w:t>услуги водоснабжения;</w:t>
      </w:r>
    </w:p>
    <w:p w:rsidR="00AC6158" w:rsidRDefault="00AC6158" w:rsidP="00B571C0">
      <w:pPr>
        <w:pStyle w:val="a3"/>
        <w:numPr>
          <w:ilvl w:val="0"/>
          <w:numId w:val="24"/>
        </w:numPr>
        <w:tabs>
          <w:tab w:val="left" w:pos="851"/>
          <w:tab w:val="left" w:pos="1080"/>
        </w:tabs>
        <w:suppressAutoHyphens/>
        <w:ind w:left="0" w:firstLine="567"/>
        <w:jc w:val="both"/>
      </w:pPr>
      <w:r>
        <w:t>обслуживанию систем и приборов учета электроэнергии;</w:t>
      </w:r>
    </w:p>
    <w:p w:rsidR="00AC6158" w:rsidRDefault="00AC6158" w:rsidP="00B571C0">
      <w:pPr>
        <w:pStyle w:val="a3"/>
        <w:numPr>
          <w:ilvl w:val="0"/>
          <w:numId w:val="24"/>
        </w:numPr>
        <w:tabs>
          <w:tab w:val="left" w:pos="851"/>
          <w:tab w:val="left" w:pos="1080"/>
        </w:tabs>
        <w:suppressAutoHyphens/>
        <w:ind w:left="0" w:firstLine="567"/>
        <w:jc w:val="both"/>
      </w:pPr>
      <w:r>
        <w:t xml:space="preserve">выносу (переносу) </w:t>
      </w:r>
      <w:proofErr w:type="spellStart"/>
      <w:r>
        <w:t>энергообъектов</w:t>
      </w:r>
      <w:proofErr w:type="spellEnd"/>
      <w:r>
        <w:t>;</w:t>
      </w:r>
    </w:p>
    <w:p w:rsidR="00AC6158" w:rsidRDefault="00AC6158" w:rsidP="00B571C0">
      <w:pPr>
        <w:pStyle w:val="a3"/>
        <w:numPr>
          <w:ilvl w:val="0"/>
          <w:numId w:val="24"/>
        </w:numPr>
        <w:tabs>
          <w:tab w:val="left" w:pos="851"/>
          <w:tab w:val="left" w:pos="1080"/>
        </w:tabs>
        <w:suppressAutoHyphens/>
        <w:ind w:left="0" w:firstLine="567"/>
        <w:jc w:val="both"/>
      </w:pPr>
      <w:r>
        <w:t>предоставлению имущества для ВОЛС;</w:t>
      </w:r>
    </w:p>
    <w:p w:rsidR="00AC6158" w:rsidRDefault="00AC6158" w:rsidP="00B571C0">
      <w:pPr>
        <w:pStyle w:val="a3"/>
        <w:numPr>
          <w:ilvl w:val="0"/>
          <w:numId w:val="24"/>
        </w:numPr>
        <w:tabs>
          <w:tab w:val="left" w:pos="851"/>
          <w:tab w:val="left" w:pos="1080"/>
        </w:tabs>
        <w:suppressAutoHyphens/>
        <w:ind w:left="0" w:firstLine="567"/>
        <w:jc w:val="both"/>
      </w:pPr>
      <w:r>
        <w:t>другим прочим основным видам деятельности.</w:t>
      </w:r>
    </w:p>
    <w:p w:rsidR="00AC6158" w:rsidRDefault="00AC6158" w:rsidP="00AC6158">
      <w:pPr>
        <w:pStyle w:val="a3"/>
        <w:tabs>
          <w:tab w:val="left" w:pos="567"/>
          <w:tab w:val="left" w:pos="1080"/>
        </w:tabs>
        <w:suppressAutoHyphens/>
        <w:ind w:firstLine="567"/>
        <w:jc w:val="both"/>
      </w:pPr>
      <w:r>
        <w:t>6.</w:t>
      </w:r>
      <w:r>
        <w:rPr>
          <w:lang w:val="ru-RU"/>
        </w:rPr>
        <w:t>8</w:t>
      </w:r>
      <w:r>
        <w:t>.2.5 Выручка по неосновным видам деятельности включает в себя выручку от:</w:t>
      </w:r>
    </w:p>
    <w:p w:rsidR="00AC6158" w:rsidRDefault="00AC6158" w:rsidP="00B571C0">
      <w:pPr>
        <w:pStyle w:val="a3"/>
        <w:numPr>
          <w:ilvl w:val="0"/>
          <w:numId w:val="25"/>
        </w:numPr>
        <w:tabs>
          <w:tab w:val="left" w:pos="851"/>
          <w:tab w:val="left" w:pos="1080"/>
        </w:tabs>
        <w:suppressAutoHyphens/>
        <w:ind w:left="0" w:firstLine="567"/>
        <w:jc w:val="both"/>
      </w:pPr>
      <w:r>
        <w:t>сдачи имущества в аренду;</w:t>
      </w:r>
    </w:p>
    <w:p w:rsidR="00AC6158" w:rsidRDefault="00AC6158" w:rsidP="00B571C0">
      <w:pPr>
        <w:pStyle w:val="a3"/>
        <w:numPr>
          <w:ilvl w:val="0"/>
          <w:numId w:val="25"/>
        </w:numPr>
        <w:tabs>
          <w:tab w:val="left" w:pos="851"/>
          <w:tab w:val="left" w:pos="1080"/>
        </w:tabs>
        <w:suppressAutoHyphens/>
        <w:ind w:left="0" w:firstLine="567"/>
        <w:jc w:val="both"/>
      </w:pPr>
      <w:r>
        <w:t>рыбного хозяйства (рыбоводства);</w:t>
      </w:r>
    </w:p>
    <w:p w:rsidR="00AC6158" w:rsidRDefault="00AC6158" w:rsidP="00B571C0">
      <w:pPr>
        <w:pStyle w:val="a3"/>
        <w:numPr>
          <w:ilvl w:val="0"/>
          <w:numId w:val="25"/>
        </w:numPr>
        <w:tabs>
          <w:tab w:val="left" w:pos="851"/>
          <w:tab w:val="left" w:pos="1080"/>
        </w:tabs>
        <w:suppressAutoHyphens/>
        <w:ind w:left="0" w:firstLine="567"/>
        <w:jc w:val="both"/>
      </w:pPr>
      <w:r>
        <w:t>услуг общественного питания;</w:t>
      </w:r>
    </w:p>
    <w:p w:rsidR="00AC6158" w:rsidRDefault="00AC6158" w:rsidP="00B571C0">
      <w:pPr>
        <w:pStyle w:val="a3"/>
        <w:numPr>
          <w:ilvl w:val="0"/>
          <w:numId w:val="25"/>
        </w:numPr>
        <w:tabs>
          <w:tab w:val="left" w:pos="851"/>
          <w:tab w:val="left" w:pos="1080"/>
        </w:tabs>
        <w:suppressAutoHyphens/>
        <w:ind w:left="0" w:firstLine="567"/>
        <w:jc w:val="both"/>
      </w:pPr>
      <w:r>
        <w:t>услуг медицинских;</w:t>
      </w:r>
    </w:p>
    <w:p w:rsidR="00AC6158" w:rsidRDefault="00AC6158" w:rsidP="00B571C0">
      <w:pPr>
        <w:pStyle w:val="a3"/>
        <w:numPr>
          <w:ilvl w:val="0"/>
          <w:numId w:val="25"/>
        </w:numPr>
        <w:tabs>
          <w:tab w:val="left" w:pos="851"/>
          <w:tab w:val="left" w:pos="1080"/>
        </w:tabs>
        <w:suppressAutoHyphens/>
        <w:ind w:left="0" w:firstLine="567"/>
        <w:jc w:val="both"/>
      </w:pPr>
      <w:r>
        <w:t>услуг учебных;</w:t>
      </w:r>
    </w:p>
    <w:p w:rsidR="00AC6158" w:rsidRDefault="00AC6158" w:rsidP="00B571C0">
      <w:pPr>
        <w:pStyle w:val="a3"/>
        <w:numPr>
          <w:ilvl w:val="0"/>
          <w:numId w:val="25"/>
        </w:numPr>
        <w:tabs>
          <w:tab w:val="left" w:pos="851"/>
          <w:tab w:val="left" w:pos="1080"/>
        </w:tabs>
        <w:suppressAutoHyphens/>
        <w:ind w:left="0" w:firstLine="567"/>
        <w:jc w:val="both"/>
      </w:pPr>
      <w:r>
        <w:t>других неосновных видов  деятельности.</w:t>
      </w:r>
    </w:p>
    <w:p w:rsidR="00AC6158" w:rsidRDefault="00AC6158" w:rsidP="00AC6158">
      <w:pPr>
        <w:pStyle w:val="a3"/>
        <w:tabs>
          <w:tab w:val="left" w:pos="567"/>
          <w:tab w:val="left" w:pos="1080"/>
        </w:tabs>
        <w:suppressAutoHyphens/>
        <w:ind w:firstLine="567"/>
        <w:jc w:val="both"/>
      </w:pPr>
      <w:r>
        <w:t>6.</w:t>
      </w:r>
      <w:r>
        <w:rPr>
          <w:lang w:val="ru-RU"/>
        </w:rPr>
        <w:t>8</w:t>
      </w:r>
      <w:r>
        <w:t>.2.6 Расходами по обычным видам деятельности являются расходы, связанные выполнением работ, оказанием услуг, а так же с изготовлением и продажей продукции, приобретением и продажей товаров.</w:t>
      </w:r>
    </w:p>
    <w:p w:rsidR="00AC6158" w:rsidRDefault="00AC6158" w:rsidP="00AC6158">
      <w:pPr>
        <w:pStyle w:val="a3"/>
        <w:tabs>
          <w:tab w:val="left" w:pos="567"/>
          <w:tab w:val="left" w:pos="1080"/>
        </w:tabs>
        <w:suppressAutoHyphens/>
        <w:ind w:firstLine="567"/>
        <w:jc w:val="both"/>
      </w:pPr>
      <w:r>
        <w:t>6.</w:t>
      </w:r>
      <w:r>
        <w:rPr>
          <w:lang w:val="ru-RU"/>
        </w:rPr>
        <w:t>8</w:t>
      </w:r>
      <w:r>
        <w:t xml:space="preserve">.2.7 Расходы по обычным видам деятельности Общества формируются из расходов </w:t>
      </w:r>
    </w:p>
    <w:p w:rsidR="00AC6158" w:rsidRDefault="00AC6158" w:rsidP="00B571C0">
      <w:pPr>
        <w:pStyle w:val="a3"/>
        <w:numPr>
          <w:ilvl w:val="0"/>
          <w:numId w:val="26"/>
        </w:numPr>
        <w:tabs>
          <w:tab w:val="left" w:pos="851"/>
          <w:tab w:val="left" w:pos="1080"/>
        </w:tabs>
        <w:suppressAutoHyphens/>
        <w:ind w:left="0" w:firstLine="567"/>
        <w:jc w:val="both"/>
      </w:pPr>
      <w:r>
        <w:t>по основным видам деятельности,</w:t>
      </w:r>
    </w:p>
    <w:p w:rsidR="00AC6158" w:rsidRDefault="00AC6158" w:rsidP="00B571C0">
      <w:pPr>
        <w:pStyle w:val="a3"/>
        <w:numPr>
          <w:ilvl w:val="0"/>
          <w:numId w:val="26"/>
        </w:numPr>
        <w:tabs>
          <w:tab w:val="left" w:pos="851"/>
          <w:tab w:val="left" w:pos="1080"/>
        </w:tabs>
        <w:suppressAutoHyphens/>
        <w:ind w:left="0" w:firstLine="567"/>
        <w:jc w:val="both"/>
      </w:pPr>
      <w:r>
        <w:t>по неосновным видам деятельности.</w:t>
      </w:r>
    </w:p>
    <w:p w:rsidR="00AC6158" w:rsidRDefault="00AC6158" w:rsidP="00AC6158">
      <w:pPr>
        <w:pStyle w:val="a3"/>
        <w:tabs>
          <w:tab w:val="left" w:pos="567"/>
          <w:tab w:val="left" w:pos="1080"/>
        </w:tabs>
        <w:suppressAutoHyphens/>
        <w:ind w:firstLine="567"/>
        <w:jc w:val="both"/>
      </w:pPr>
      <w:r>
        <w:t>6.</w:t>
      </w:r>
      <w:r>
        <w:rPr>
          <w:lang w:val="ru-RU"/>
        </w:rPr>
        <w:t>8</w:t>
      </w:r>
      <w:r>
        <w:t>.2.8 Расходы по основным видам деятельности формируются из расходов по следующим видам деятельности:</w:t>
      </w:r>
    </w:p>
    <w:p w:rsidR="00AC6158" w:rsidRDefault="00AC6158" w:rsidP="00B571C0">
      <w:pPr>
        <w:pStyle w:val="a3"/>
        <w:numPr>
          <w:ilvl w:val="0"/>
          <w:numId w:val="27"/>
        </w:numPr>
        <w:tabs>
          <w:tab w:val="left" w:pos="851"/>
          <w:tab w:val="left" w:pos="1080"/>
        </w:tabs>
        <w:suppressAutoHyphens/>
        <w:ind w:left="0" w:firstLine="567"/>
        <w:jc w:val="both"/>
      </w:pPr>
      <w:r>
        <w:t xml:space="preserve">передача электроэнергии; </w:t>
      </w:r>
    </w:p>
    <w:p w:rsidR="00AC6158" w:rsidRDefault="00AC6158" w:rsidP="00B571C0">
      <w:pPr>
        <w:pStyle w:val="a3"/>
        <w:numPr>
          <w:ilvl w:val="0"/>
          <w:numId w:val="27"/>
        </w:numPr>
        <w:tabs>
          <w:tab w:val="left" w:pos="851"/>
          <w:tab w:val="left" w:pos="1080"/>
        </w:tabs>
        <w:suppressAutoHyphens/>
        <w:ind w:left="0" w:firstLine="567"/>
        <w:jc w:val="both"/>
      </w:pPr>
      <w:r>
        <w:t xml:space="preserve">технологическое присоединение к электрической сети; </w:t>
      </w:r>
    </w:p>
    <w:p w:rsidR="00AC6158" w:rsidRDefault="00AC6158" w:rsidP="00B571C0">
      <w:pPr>
        <w:pStyle w:val="a3"/>
        <w:numPr>
          <w:ilvl w:val="0"/>
          <w:numId w:val="27"/>
        </w:numPr>
        <w:tabs>
          <w:tab w:val="left" w:pos="851"/>
          <w:tab w:val="left" w:pos="1080"/>
        </w:tabs>
        <w:suppressAutoHyphens/>
        <w:ind w:left="0" w:firstLine="567"/>
        <w:jc w:val="both"/>
      </w:pPr>
      <w:r>
        <w:t>реализация (сбыт) электроэнергии (и мощности)</w:t>
      </w:r>
      <w:r>
        <w:rPr>
          <w:lang w:val="ru-RU"/>
        </w:rPr>
        <w:t>;</w:t>
      </w:r>
    </w:p>
    <w:p w:rsidR="00AC6158" w:rsidRDefault="00AC6158" w:rsidP="00B571C0">
      <w:pPr>
        <w:pStyle w:val="a3"/>
        <w:numPr>
          <w:ilvl w:val="0"/>
          <w:numId w:val="27"/>
        </w:numPr>
        <w:tabs>
          <w:tab w:val="left" w:pos="851"/>
          <w:tab w:val="left" w:pos="1080"/>
        </w:tabs>
        <w:suppressAutoHyphens/>
        <w:ind w:left="0" w:firstLine="567"/>
        <w:jc w:val="both"/>
      </w:pPr>
      <w:r>
        <w:t>производство и реализация электроэнергии</w:t>
      </w:r>
      <w:r>
        <w:rPr>
          <w:lang w:val="ru-RU"/>
        </w:rPr>
        <w:t xml:space="preserve"> ДЭС</w:t>
      </w:r>
      <w:r>
        <w:t>;</w:t>
      </w:r>
    </w:p>
    <w:p w:rsidR="00AC6158" w:rsidRDefault="00AC6158" w:rsidP="00B571C0">
      <w:pPr>
        <w:pStyle w:val="a3"/>
        <w:numPr>
          <w:ilvl w:val="0"/>
          <w:numId w:val="27"/>
        </w:numPr>
        <w:tabs>
          <w:tab w:val="left" w:pos="851"/>
          <w:tab w:val="left" w:pos="1080"/>
        </w:tabs>
        <w:suppressAutoHyphens/>
        <w:ind w:left="0" w:firstLine="567"/>
        <w:jc w:val="both"/>
      </w:pPr>
      <w:r>
        <w:t>производство и реализации тепловой энергии;</w:t>
      </w:r>
    </w:p>
    <w:p w:rsidR="00AC6158" w:rsidRDefault="00AC6158" w:rsidP="00B571C0">
      <w:pPr>
        <w:pStyle w:val="a3"/>
        <w:numPr>
          <w:ilvl w:val="0"/>
          <w:numId w:val="27"/>
        </w:numPr>
        <w:tabs>
          <w:tab w:val="left" w:pos="851"/>
          <w:tab w:val="left" w:pos="1080"/>
        </w:tabs>
        <w:suppressAutoHyphens/>
        <w:ind w:left="0" w:firstLine="567"/>
        <w:jc w:val="both"/>
      </w:pPr>
      <w:r>
        <w:t>прочие основные виды деятельности</w:t>
      </w:r>
      <w:r>
        <w:rPr>
          <w:lang w:val="ru-RU"/>
        </w:rPr>
        <w:t>.</w:t>
      </w:r>
    </w:p>
    <w:p w:rsidR="00AC6158" w:rsidRDefault="00AC6158" w:rsidP="00AC6158">
      <w:pPr>
        <w:pStyle w:val="a3"/>
        <w:tabs>
          <w:tab w:val="left" w:pos="567"/>
          <w:tab w:val="left" w:pos="1080"/>
        </w:tabs>
        <w:suppressAutoHyphens/>
        <w:ind w:firstLine="567"/>
        <w:jc w:val="both"/>
      </w:pPr>
      <w:r>
        <w:t>6.</w:t>
      </w:r>
      <w:r>
        <w:rPr>
          <w:lang w:val="ru-RU"/>
        </w:rPr>
        <w:t>8</w:t>
      </w:r>
      <w:r>
        <w:t>.2.9 Расходы по прочим основным видам деятельности включают в себя расходы по следующим видам деятельности:</w:t>
      </w:r>
    </w:p>
    <w:p w:rsidR="00AC6158" w:rsidRDefault="00AC6158" w:rsidP="00B571C0">
      <w:pPr>
        <w:pStyle w:val="a3"/>
        <w:numPr>
          <w:ilvl w:val="0"/>
          <w:numId w:val="28"/>
        </w:numPr>
        <w:tabs>
          <w:tab w:val="left" w:pos="567"/>
          <w:tab w:val="left" w:pos="851"/>
          <w:tab w:val="left" w:pos="1080"/>
        </w:tabs>
        <w:suppressAutoHyphens/>
        <w:ind w:left="0" w:firstLine="567"/>
        <w:jc w:val="both"/>
      </w:pPr>
      <w:r>
        <w:t xml:space="preserve">ремонтно-эксплуатационному обслуживанию; </w:t>
      </w:r>
    </w:p>
    <w:p w:rsidR="00AC6158" w:rsidRDefault="00AC6158" w:rsidP="00B571C0">
      <w:pPr>
        <w:pStyle w:val="a3"/>
        <w:numPr>
          <w:ilvl w:val="0"/>
          <w:numId w:val="28"/>
        </w:numPr>
        <w:tabs>
          <w:tab w:val="left" w:pos="567"/>
          <w:tab w:val="left" w:pos="851"/>
          <w:tab w:val="left" w:pos="1080"/>
        </w:tabs>
        <w:suppressAutoHyphens/>
        <w:ind w:left="0" w:firstLine="567"/>
        <w:jc w:val="both"/>
      </w:pPr>
      <w:r>
        <w:t>услугам связи;</w:t>
      </w:r>
    </w:p>
    <w:p w:rsidR="00AC6158" w:rsidRDefault="00AC6158" w:rsidP="00B571C0">
      <w:pPr>
        <w:pStyle w:val="a3"/>
        <w:numPr>
          <w:ilvl w:val="0"/>
          <w:numId w:val="28"/>
        </w:numPr>
        <w:tabs>
          <w:tab w:val="left" w:pos="567"/>
          <w:tab w:val="left" w:pos="851"/>
          <w:tab w:val="left" w:pos="1080"/>
        </w:tabs>
        <w:suppressAutoHyphens/>
        <w:ind w:left="0" w:firstLine="567"/>
        <w:jc w:val="both"/>
      </w:pPr>
      <w:r>
        <w:t>отключению-подключению потребителей, по введению  ограничения потребления электроэнергии;</w:t>
      </w:r>
    </w:p>
    <w:p w:rsidR="00AC6158" w:rsidRDefault="00AC6158" w:rsidP="00B571C0">
      <w:pPr>
        <w:pStyle w:val="a3"/>
        <w:numPr>
          <w:ilvl w:val="0"/>
          <w:numId w:val="28"/>
        </w:numPr>
        <w:tabs>
          <w:tab w:val="left" w:pos="567"/>
          <w:tab w:val="left" w:pos="851"/>
          <w:tab w:val="left" w:pos="1080"/>
        </w:tabs>
        <w:suppressAutoHyphens/>
        <w:ind w:left="0" w:firstLine="567"/>
        <w:jc w:val="both"/>
      </w:pPr>
      <w:r>
        <w:lastRenderedPageBreak/>
        <w:t>выполнению СМР;</w:t>
      </w:r>
    </w:p>
    <w:p w:rsidR="00AC6158" w:rsidRDefault="00AC6158" w:rsidP="00B571C0">
      <w:pPr>
        <w:pStyle w:val="a3"/>
        <w:numPr>
          <w:ilvl w:val="0"/>
          <w:numId w:val="28"/>
        </w:numPr>
        <w:tabs>
          <w:tab w:val="left" w:pos="567"/>
          <w:tab w:val="left" w:pos="851"/>
          <w:tab w:val="left" w:pos="1080"/>
        </w:tabs>
        <w:suppressAutoHyphens/>
        <w:ind w:left="0" w:firstLine="567"/>
        <w:jc w:val="both"/>
      </w:pPr>
      <w:r>
        <w:t>услугам автотранспорта;</w:t>
      </w:r>
    </w:p>
    <w:p w:rsidR="00AC6158" w:rsidRDefault="00AC6158" w:rsidP="00B571C0">
      <w:pPr>
        <w:pStyle w:val="a3"/>
        <w:numPr>
          <w:ilvl w:val="0"/>
          <w:numId w:val="28"/>
        </w:numPr>
        <w:tabs>
          <w:tab w:val="left" w:pos="567"/>
          <w:tab w:val="left" w:pos="851"/>
          <w:tab w:val="left" w:pos="1080"/>
        </w:tabs>
        <w:suppressAutoHyphens/>
        <w:ind w:left="0" w:firstLine="567"/>
        <w:jc w:val="both"/>
      </w:pPr>
      <w:r>
        <w:t>обслуживанию систем и приборов учета электроэнергии;</w:t>
      </w:r>
    </w:p>
    <w:p w:rsidR="00AC6158" w:rsidRDefault="00AC6158" w:rsidP="00B571C0">
      <w:pPr>
        <w:pStyle w:val="a3"/>
        <w:numPr>
          <w:ilvl w:val="0"/>
          <w:numId w:val="28"/>
        </w:numPr>
        <w:tabs>
          <w:tab w:val="left" w:pos="567"/>
          <w:tab w:val="left" w:pos="851"/>
          <w:tab w:val="left" w:pos="1080"/>
        </w:tabs>
        <w:suppressAutoHyphens/>
        <w:ind w:left="0" w:firstLine="567"/>
        <w:jc w:val="both"/>
      </w:pPr>
      <w:r>
        <w:t xml:space="preserve">выносу (переносу) </w:t>
      </w:r>
      <w:proofErr w:type="spellStart"/>
      <w:r>
        <w:t>энергообъектов</w:t>
      </w:r>
      <w:proofErr w:type="spellEnd"/>
      <w:r>
        <w:t>;</w:t>
      </w:r>
    </w:p>
    <w:p w:rsidR="00AC6158" w:rsidRDefault="00AC6158" w:rsidP="00B571C0">
      <w:pPr>
        <w:pStyle w:val="a3"/>
        <w:numPr>
          <w:ilvl w:val="0"/>
          <w:numId w:val="28"/>
        </w:numPr>
        <w:tabs>
          <w:tab w:val="left" w:pos="567"/>
          <w:tab w:val="left" w:pos="851"/>
          <w:tab w:val="left" w:pos="1080"/>
        </w:tabs>
        <w:suppressAutoHyphens/>
        <w:ind w:left="0" w:firstLine="567"/>
        <w:jc w:val="both"/>
      </w:pPr>
      <w:r>
        <w:t>предоставлению имущества для ВОЛС;</w:t>
      </w:r>
    </w:p>
    <w:p w:rsidR="00AC6158" w:rsidRDefault="00AC6158" w:rsidP="00B571C0">
      <w:pPr>
        <w:pStyle w:val="a3"/>
        <w:numPr>
          <w:ilvl w:val="0"/>
          <w:numId w:val="28"/>
        </w:numPr>
        <w:tabs>
          <w:tab w:val="left" w:pos="567"/>
          <w:tab w:val="left" w:pos="851"/>
          <w:tab w:val="left" w:pos="1080"/>
        </w:tabs>
        <w:suppressAutoHyphens/>
        <w:ind w:left="0" w:firstLine="567"/>
        <w:jc w:val="both"/>
      </w:pPr>
      <w:r>
        <w:t>другим прочим основным видам деятельности.</w:t>
      </w:r>
    </w:p>
    <w:p w:rsidR="00AC6158" w:rsidRDefault="00AC6158" w:rsidP="00AC6158">
      <w:pPr>
        <w:pStyle w:val="a3"/>
        <w:tabs>
          <w:tab w:val="left" w:pos="567"/>
          <w:tab w:val="left" w:pos="1080"/>
        </w:tabs>
        <w:suppressAutoHyphens/>
        <w:ind w:firstLine="567"/>
        <w:jc w:val="both"/>
      </w:pPr>
      <w:r>
        <w:t>6.</w:t>
      </w:r>
      <w:r>
        <w:rPr>
          <w:lang w:val="ru-RU"/>
        </w:rPr>
        <w:t>8</w:t>
      </w:r>
      <w:r>
        <w:t>.2.10 Расходы по неосновным видам деятельности включают в себя расходы по следующим видам деятельности:</w:t>
      </w:r>
    </w:p>
    <w:p w:rsidR="00AC6158" w:rsidRDefault="00AC6158" w:rsidP="00B571C0">
      <w:pPr>
        <w:pStyle w:val="a3"/>
        <w:numPr>
          <w:ilvl w:val="0"/>
          <w:numId w:val="29"/>
        </w:numPr>
        <w:tabs>
          <w:tab w:val="left" w:pos="851"/>
          <w:tab w:val="left" w:pos="1080"/>
        </w:tabs>
        <w:suppressAutoHyphens/>
        <w:ind w:left="0" w:firstLine="567"/>
        <w:jc w:val="both"/>
      </w:pPr>
      <w:r>
        <w:t>сдаче имущества в аренду;</w:t>
      </w:r>
    </w:p>
    <w:p w:rsidR="00AC6158" w:rsidRDefault="00AC6158" w:rsidP="00B571C0">
      <w:pPr>
        <w:pStyle w:val="a3"/>
        <w:numPr>
          <w:ilvl w:val="0"/>
          <w:numId w:val="29"/>
        </w:numPr>
        <w:tabs>
          <w:tab w:val="left" w:pos="851"/>
          <w:tab w:val="left" w:pos="1080"/>
        </w:tabs>
        <w:suppressAutoHyphens/>
        <w:ind w:left="0" w:firstLine="567"/>
        <w:jc w:val="both"/>
      </w:pPr>
      <w:r>
        <w:t>рыбному хозяйству (рыбоводству);</w:t>
      </w:r>
    </w:p>
    <w:p w:rsidR="00AC6158" w:rsidRDefault="00AC6158" w:rsidP="00B571C0">
      <w:pPr>
        <w:pStyle w:val="a3"/>
        <w:numPr>
          <w:ilvl w:val="0"/>
          <w:numId w:val="29"/>
        </w:numPr>
        <w:tabs>
          <w:tab w:val="left" w:pos="851"/>
          <w:tab w:val="left" w:pos="1080"/>
        </w:tabs>
        <w:suppressAutoHyphens/>
        <w:ind w:left="0" w:firstLine="567"/>
        <w:jc w:val="both"/>
      </w:pPr>
      <w:r>
        <w:t>услугам общественного питания;</w:t>
      </w:r>
    </w:p>
    <w:p w:rsidR="00AC6158" w:rsidRDefault="00AC6158" w:rsidP="00B571C0">
      <w:pPr>
        <w:pStyle w:val="a3"/>
        <w:numPr>
          <w:ilvl w:val="0"/>
          <w:numId w:val="29"/>
        </w:numPr>
        <w:tabs>
          <w:tab w:val="left" w:pos="851"/>
          <w:tab w:val="left" w:pos="1080"/>
        </w:tabs>
        <w:suppressAutoHyphens/>
        <w:ind w:left="0" w:firstLine="567"/>
        <w:jc w:val="both"/>
      </w:pPr>
      <w:r>
        <w:t>услугам медицинским;</w:t>
      </w:r>
    </w:p>
    <w:p w:rsidR="00AC6158" w:rsidRDefault="00AC6158" w:rsidP="00B571C0">
      <w:pPr>
        <w:pStyle w:val="a3"/>
        <w:numPr>
          <w:ilvl w:val="0"/>
          <w:numId w:val="29"/>
        </w:numPr>
        <w:tabs>
          <w:tab w:val="left" w:pos="851"/>
          <w:tab w:val="left" w:pos="1080"/>
        </w:tabs>
        <w:suppressAutoHyphens/>
        <w:ind w:left="0" w:firstLine="567"/>
        <w:jc w:val="both"/>
      </w:pPr>
      <w:r>
        <w:t>услугам учебным;</w:t>
      </w:r>
    </w:p>
    <w:p w:rsidR="00AC6158" w:rsidRDefault="00AC6158" w:rsidP="00B571C0">
      <w:pPr>
        <w:pStyle w:val="a3"/>
        <w:numPr>
          <w:ilvl w:val="0"/>
          <w:numId w:val="29"/>
        </w:numPr>
        <w:tabs>
          <w:tab w:val="left" w:pos="851"/>
          <w:tab w:val="left" w:pos="1080"/>
        </w:tabs>
        <w:suppressAutoHyphens/>
        <w:ind w:left="0" w:firstLine="567"/>
        <w:jc w:val="both"/>
      </w:pPr>
      <w:r>
        <w:t>другим неосновным видам деятельности.</w:t>
      </w:r>
    </w:p>
    <w:p w:rsidR="00AC6158" w:rsidRDefault="00AC6158" w:rsidP="00AC6158">
      <w:pPr>
        <w:pStyle w:val="a3"/>
        <w:tabs>
          <w:tab w:val="left" w:pos="851"/>
          <w:tab w:val="left" w:pos="1080"/>
        </w:tabs>
        <w:suppressAutoHyphens/>
        <w:ind w:left="567"/>
        <w:jc w:val="both"/>
      </w:pPr>
    </w:p>
    <w:p w:rsidR="00AC6158" w:rsidRDefault="00AC6158" w:rsidP="00B571C0">
      <w:pPr>
        <w:widowControl/>
        <w:numPr>
          <w:ilvl w:val="2"/>
          <w:numId w:val="5"/>
        </w:numPr>
        <w:autoSpaceDE/>
        <w:autoSpaceDN/>
        <w:adjustRightInd/>
        <w:spacing w:before="0" w:after="0"/>
        <w:ind w:hanging="1290"/>
        <w:rPr>
          <w:b/>
          <w:sz w:val="24"/>
          <w:szCs w:val="24"/>
        </w:rPr>
      </w:pPr>
      <w:bookmarkStart w:id="236" w:name="_Toc375127206"/>
      <w:bookmarkStart w:id="237" w:name="_Toc375128092"/>
      <w:bookmarkStart w:id="238" w:name="_Toc283122175"/>
      <w:bookmarkEnd w:id="236"/>
      <w:bookmarkEnd w:id="237"/>
      <w:r>
        <w:rPr>
          <w:b/>
          <w:sz w:val="24"/>
          <w:szCs w:val="24"/>
        </w:rPr>
        <w:t>Учет прочих доходов и расходов</w:t>
      </w:r>
      <w:bookmarkEnd w:id="238"/>
    </w:p>
    <w:p w:rsidR="00AC6158" w:rsidRDefault="00AC6158" w:rsidP="00AC6158">
      <w:pPr>
        <w:pStyle w:val="a3"/>
        <w:tabs>
          <w:tab w:val="left" w:pos="567"/>
          <w:tab w:val="left" w:pos="1080"/>
        </w:tabs>
        <w:suppressAutoHyphens/>
        <w:ind w:firstLine="567"/>
        <w:jc w:val="both"/>
      </w:pPr>
      <w:r>
        <w:t>6.</w:t>
      </w:r>
      <w:r>
        <w:rPr>
          <w:lang w:val="ru-RU"/>
        </w:rPr>
        <w:t>8</w:t>
      </w:r>
      <w:r>
        <w:t>.3.1 Доходы, отличные от доходов по обычным видам деятельности, признаются Обществом Прочими доходами.</w:t>
      </w:r>
    </w:p>
    <w:p w:rsidR="00AC6158" w:rsidRDefault="00AC6158" w:rsidP="00AC6158">
      <w:pPr>
        <w:pStyle w:val="a3"/>
        <w:tabs>
          <w:tab w:val="left" w:pos="567"/>
          <w:tab w:val="left" w:pos="1080"/>
        </w:tabs>
        <w:suppressAutoHyphens/>
        <w:ind w:firstLine="567"/>
        <w:jc w:val="both"/>
      </w:pPr>
      <w:r>
        <w:t>6.</w:t>
      </w:r>
      <w:r>
        <w:rPr>
          <w:lang w:val="ru-RU"/>
        </w:rPr>
        <w:t>8</w:t>
      </w:r>
      <w:r>
        <w:t xml:space="preserve">.3.2 </w:t>
      </w:r>
      <w:r>
        <w:rPr>
          <w:lang w:val="ru-RU"/>
        </w:rPr>
        <w:t xml:space="preserve"> </w:t>
      </w:r>
      <w:r>
        <w:t xml:space="preserve">В составе Прочих доходов, кроме перечисленных в </w:t>
      </w:r>
      <w:proofErr w:type="spellStart"/>
      <w:r>
        <w:t>п.п</w:t>
      </w:r>
      <w:proofErr w:type="spellEnd"/>
      <w:r>
        <w:t xml:space="preserve">. 7, 9 ПБУ 9/99, Общество  </w:t>
      </w:r>
      <w:r>
        <w:rPr>
          <w:lang w:val="ru-RU"/>
        </w:rPr>
        <w:t xml:space="preserve">так же </w:t>
      </w:r>
      <w:r>
        <w:t>выделяет:</w:t>
      </w:r>
    </w:p>
    <w:p w:rsidR="00AC6158" w:rsidRDefault="00AC6158" w:rsidP="00B571C0">
      <w:pPr>
        <w:pStyle w:val="a3"/>
        <w:numPr>
          <w:ilvl w:val="0"/>
          <w:numId w:val="30"/>
        </w:numPr>
        <w:tabs>
          <w:tab w:val="left" w:pos="851"/>
          <w:tab w:val="left" w:pos="1080"/>
        </w:tabs>
        <w:suppressAutoHyphens/>
        <w:ind w:left="0" w:firstLine="567"/>
        <w:jc w:val="both"/>
      </w:pPr>
      <w:r>
        <w:t>субвенции на разницу в тарифах;</w:t>
      </w:r>
    </w:p>
    <w:p w:rsidR="00AC6158" w:rsidRDefault="00AC6158" w:rsidP="00B571C0">
      <w:pPr>
        <w:pStyle w:val="a3"/>
        <w:numPr>
          <w:ilvl w:val="0"/>
          <w:numId w:val="30"/>
        </w:numPr>
        <w:tabs>
          <w:tab w:val="left" w:pos="851"/>
          <w:tab w:val="left" w:pos="1080"/>
        </w:tabs>
        <w:suppressAutoHyphens/>
        <w:ind w:left="0" w:firstLine="567"/>
        <w:jc w:val="both"/>
      </w:pPr>
      <w:r>
        <w:t>бюджетные средства (субсидии);</w:t>
      </w:r>
    </w:p>
    <w:p w:rsidR="00AC6158" w:rsidRDefault="00AC6158" w:rsidP="00B571C0">
      <w:pPr>
        <w:pStyle w:val="a3"/>
        <w:numPr>
          <w:ilvl w:val="0"/>
          <w:numId w:val="30"/>
        </w:numPr>
        <w:tabs>
          <w:tab w:val="left" w:pos="851"/>
          <w:tab w:val="left" w:pos="1080"/>
        </w:tabs>
        <w:suppressAutoHyphens/>
        <w:ind w:left="0" w:firstLine="567"/>
        <w:jc w:val="both"/>
      </w:pPr>
      <w:r>
        <w:t>доходы в виде излишков МПЗ и прочего имущества, выявленные в результате инвентаризации;</w:t>
      </w:r>
    </w:p>
    <w:p w:rsidR="00AC6158" w:rsidRDefault="00AC6158" w:rsidP="00B571C0">
      <w:pPr>
        <w:pStyle w:val="a3"/>
        <w:numPr>
          <w:ilvl w:val="0"/>
          <w:numId w:val="30"/>
        </w:numPr>
        <w:tabs>
          <w:tab w:val="left" w:pos="851"/>
          <w:tab w:val="left" w:pos="1080"/>
        </w:tabs>
        <w:suppressAutoHyphens/>
        <w:ind w:left="0" w:firstLine="567"/>
        <w:jc w:val="both"/>
      </w:pPr>
      <w:r>
        <w:t>доходы в виде страховых возмещений;</w:t>
      </w:r>
    </w:p>
    <w:p w:rsidR="00AC6158" w:rsidRDefault="00AC6158" w:rsidP="00B571C0">
      <w:pPr>
        <w:pStyle w:val="a3"/>
        <w:numPr>
          <w:ilvl w:val="0"/>
          <w:numId w:val="30"/>
        </w:numPr>
        <w:tabs>
          <w:tab w:val="left" w:pos="851"/>
          <w:tab w:val="left" w:pos="1080"/>
        </w:tabs>
        <w:suppressAutoHyphens/>
        <w:ind w:left="0" w:firstLine="567"/>
        <w:jc w:val="both"/>
      </w:pPr>
      <w:r>
        <w:t>доходы от эмиссии (размещения) акций;</w:t>
      </w:r>
    </w:p>
    <w:p w:rsidR="00AC6158" w:rsidRDefault="00AC6158" w:rsidP="00B571C0">
      <w:pPr>
        <w:pStyle w:val="a3"/>
        <w:numPr>
          <w:ilvl w:val="0"/>
          <w:numId w:val="30"/>
        </w:numPr>
        <w:tabs>
          <w:tab w:val="left" w:pos="851"/>
          <w:tab w:val="left" w:pos="1080"/>
        </w:tabs>
        <w:suppressAutoHyphens/>
        <w:ind w:left="0" w:firstLine="567"/>
        <w:jc w:val="both"/>
      </w:pPr>
      <w:r>
        <w:t>доходы в виде сумм восстановленных резервов;</w:t>
      </w:r>
    </w:p>
    <w:p w:rsidR="00AC6158" w:rsidRDefault="00AC6158" w:rsidP="00B571C0">
      <w:pPr>
        <w:pStyle w:val="a3"/>
        <w:numPr>
          <w:ilvl w:val="0"/>
          <w:numId w:val="30"/>
        </w:numPr>
        <w:tabs>
          <w:tab w:val="left" w:pos="851"/>
          <w:tab w:val="left" w:pos="1080"/>
        </w:tabs>
        <w:suppressAutoHyphens/>
        <w:ind w:left="0" w:firstLine="567"/>
        <w:jc w:val="both"/>
      </w:pPr>
      <w:r>
        <w:t>доходы в виде стоимости материалов и другого имущества, полученного при демонтаже или разборке при ликвидации выводимых из эксплуатации основных средств;</w:t>
      </w:r>
    </w:p>
    <w:p w:rsidR="00AC6158" w:rsidRDefault="00AC6158" w:rsidP="00B571C0">
      <w:pPr>
        <w:pStyle w:val="a3"/>
        <w:numPr>
          <w:ilvl w:val="0"/>
          <w:numId w:val="30"/>
        </w:numPr>
        <w:tabs>
          <w:tab w:val="left" w:pos="851"/>
          <w:tab w:val="left" w:pos="1080"/>
        </w:tabs>
        <w:suppressAutoHyphens/>
        <w:ind w:left="0" w:firstLine="567"/>
        <w:jc w:val="both"/>
      </w:pPr>
      <w:r>
        <w:t>доходы в виде стоимости материалов, полученных при ремонте основных средств;</w:t>
      </w:r>
    </w:p>
    <w:p w:rsidR="00AC6158" w:rsidRDefault="00AC6158" w:rsidP="00B571C0">
      <w:pPr>
        <w:pStyle w:val="a3"/>
        <w:numPr>
          <w:ilvl w:val="0"/>
          <w:numId w:val="30"/>
        </w:numPr>
        <w:tabs>
          <w:tab w:val="left" w:pos="851"/>
          <w:tab w:val="left" w:pos="1080"/>
        </w:tabs>
        <w:suppressAutoHyphens/>
        <w:ind w:left="0" w:firstLine="567"/>
        <w:jc w:val="both"/>
      </w:pPr>
      <w:r>
        <w:t>доходы в виде стоимости материалов, полученных при модернизации, реконструкции основных средств;</w:t>
      </w:r>
    </w:p>
    <w:p w:rsidR="00AC6158" w:rsidRDefault="00AC6158" w:rsidP="00B571C0">
      <w:pPr>
        <w:pStyle w:val="a3"/>
        <w:numPr>
          <w:ilvl w:val="0"/>
          <w:numId w:val="30"/>
        </w:numPr>
        <w:tabs>
          <w:tab w:val="left" w:pos="851"/>
          <w:tab w:val="left" w:pos="1080"/>
        </w:tabs>
        <w:suppressAutoHyphens/>
        <w:ind w:left="0" w:firstLine="567"/>
        <w:jc w:val="both"/>
      </w:pPr>
      <w:r>
        <w:t>доходы от бездоговорного потребления электрической энергии.</w:t>
      </w:r>
    </w:p>
    <w:p w:rsidR="00AC6158" w:rsidRDefault="00AC6158" w:rsidP="00AC6158">
      <w:pPr>
        <w:pStyle w:val="a3"/>
        <w:tabs>
          <w:tab w:val="left" w:pos="567"/>
          <w:tab w:val="left" w:pos="1080"/>
        </w:tabs>
        <w:suppressAutoHyphens/>
        <w:ind w:firstLine="567"/>
        <w:jc w:val="both"/>
      </w:pPr>
      <w:r>
        <w:t>6.</w:t>
      </w:r>
      <w:r>
        <w:rPr>
          <w:lang w:val="ru-RU"/>
        </w:rPr>
        <w:t>8</w:t>
      </w:r>
      <w:r>
        <w:t xml:space="preserve">.3.3 Дивиденды (доходы от долевого участия), причитающиеся организации, включаются в состав прочих доходов (п.7 ПБУ 9/99) и признаются на дату вынесения решения о выплате дивидендов компанией-плательщиком дивидендов.  </w:t>
      </w:r>
    </w:p>
    <w:p w:rsidR="00AC6158" w:rsidRDefault="00AC6158" w:rsidP="00AC6158">
      <w:pPr>
        <w:pStyle w:val="a3"/>
        <w:tabs>
          <w:tab w:val="left" w:pos="567"/>
          <w:tab w:val="left" w:pos="1080"/>
        </w:tabs>
        <w:suppressAutoHyphens/>
        <w:ind w:firstLine="567"/>
        <w:jc w:val="both"/>
      </w:pPr>
      <w:r>
        <w:t xml:space="preserve">Дивиденды признаются  в составе прочих доходов в сумме с учетом налога, удерживаемого налоговым агентом в соответствии с законодательством РФ. На дату получения дивидендов на расчетный счет сумма налога на доходы, удержанного у источника выплаты, отражается на сч.99.07 «Расход в виде налога на доходы, удерживаемого у источника выплаты». </w:t>
      </w:r>
    </w:p>
    <w:p w:rsidR="00AC6158" w:rsidRDefault="00AC6158" w:rsidP="00AC6158">
      <w:pPr>
        <w:pStyle w:val="a3"/>
        <w:tabs>
          <w:tab w:val="left" w:pos="567"/>
          <w:tab w:val="left" w:pos="1080"/>
        </w:tabs>
        <w:suppressAutoHyphens/>
        <w:ind w:firstLine="567"/>
        <w:jc w:val="both"/>
        <w:rPr>
          <w:lang w:val="ru-RU"/>
        </w:rPr>
      </w:pPr>
      <w:r>
        <w:t>6.</w:t>
      </w:r>
      <w:r>
        <w:rPr>
          <w:lang w:val="ru-RU"/>
        </w:rPr>
        <w:t>8</w:t>
      </w:r>
      <w:r>
        <w:t xml:space="preserve">.3.4 Суммы кредиторской задолженности по объявленным и начисленным, но не выплаченным дивидендам акционерам, по которым истек срок исковой давности – три года, списывается по каждому обязательству на основании данных проведенной инвентаризации, письменного обоснования и Приказа </w:t>
      </w:r>
      <w:r>
        <w:rPr>
          <w:lang w:val="ru-RU"/>
        </w:rPr>
        <w:t>Общества</w:t>
      </w:r>
      <w:r>
        <w:t xml:space="preserve"> и относятся на финансовый результат в составе Прочих доходов.</w:t>
      </w:r>
    </w:p>
    <w:p w:rsidR="00AC6158" w:rsidRDefault="00AC6158" w:rsidP="00AC6158">
      <w:pPr>
        <w:pStyle w:val="a3"/>
        <w:tabs>
          <w:tab w:val="left" w:pos="567"/>
          <w:tab w:val="left" w:pos="1080"/>
        </w:tabs>
        <w:suppressAutoHyphens/>
        <w:ind w:firstLine="567"/>
        <w:jc w:val="both"/>
        <w:rPr>
          <w:lang w:val="ru-RU"/>
        </w:rPr>
      </w:pPr>
      <w:r>
        <w:rPr>
          <w:lang w:val="ru-RU"/>
        </w:rPr>
        <w:t xml:space="preserve">6.8.3.5 Доход от бездоговорного потребления  определяется как сумма возмещения  причиненного убытка от бездоговорного потребления электроэнергии </w:t>
      </w:r>
      <w:proofErr w:type="gramStart"/>
      <w:r>
        <w:rPr>
          <w:lang w:val="ru-RU"/>
        </w:rPr>
        <w:t xml:space="preserve">лицом, осуществившим такое потреблении </w:t>
      </w:r>
      <w:r>
        <w:rPr>
          <w:szCs w:val="24"/>
        </w:rPr>
        <w:t>и принимается</w:t>
      </w:r>
      <w:proofErr w:type="gramEnd"/>
      <w:r>
        <w:rPr>
          <w:szCs w:val="24"/>
        </w:rPr>
        <w:t xml:space="preserve"> к бухгалтерскому учету в сумме, признанной должником и рассчитанной исходя из объемов, указанных в акте о бездоговорном потреблении электроэнергии, в периоде признания</w:t>
      </w:r>
      <w:r>
        <w:rPr>
          <w:szCs w:val="24"/>
          <w:lang w:val="ru-RU"/>
        </w:rPr>
        <w:t>.</w:t>
      </w:r>
    </w:p>
    <w:p w:rsidR="00AC6158" w:rsidRDefault="00AC6158" w:rsidP="00AC6158">
      <w:pPr>
        <w:pStyle w:val="a3"/>
        <w:tabs>
          <w:tab w:val="left" w:pos="567"/>
          <w:tab w:val="left" w:pos="1080"/>
        </w:tabs>
        <w:suppressAutoHyphens/>
        <w:ind w:firstLine="567"/>
        <w:jc w:val="both"/>
      </w:pPr>
      <w:r>
        <w:lastRenderedPageBreak/>
        <w:t>6.</w:t>
      </w:r>
      <w:r>
        <w:rPr>
          <w:lang w:val="ru-RU"/>
        </w:rPr>
        <w:t>8</w:t>
      </w:r>
      <w:r>
        <w:t>.3.</w:t>
      </w:r>
      <w:r>
        <w:rPr>
          <w:lang w:val="ru-RU"/>
        </w:rPr>
        <w:t>6</w:t>
      </w:r>
      <w:r>
        <w:t xml:space="preserve"> В составе Прочих расходов Общество  признает расходы по хозяйственным операциям, </w:t>
      </w:r>
      <w:r>
        <w:rPr>
          <w:lang w:val="ru-RU"/>
        </w:rPr>
        <w:t xml:space="preserve">которые </w:t>
      </w:r>
      <w:r>
        <w:t>не являю</w:t>
      </w:r>
      <w:r>
        <w:rPr>
          <w:lang w:val="ru-RU"/>
        </w:rPr>
        <w:t>тся</w:t>
      </w:r>
      <w:r>
        <w:t xml:space="preserve"> предметом его деятельности. </w:t>
      </w:r>
    </w:p>
    <w:p w:rsidR="00AC6158" w:rsidRDefault="00AC6158" w:rsidP="00AC6158">
      <w:pPr>
        <w:pStyle w:val="a3"/>
        <w:tabs>
          <w:tab w:val="left" w:pos="567"/>
          <w:tab w:val="left" w:pos="1080"/>
        </w:tabs>
        <w:suppressAutoHyphens/>
        <w:ind w:firstLine="567"/>
        <w:jc w:val="both"/>
      </w:pPr>
      <w:r>
        <w:t>6.</w:t>
      </w:r>
      <w:r>
        <w:rPr>
          <w:lang w:val="ru-RU"/>
        </w:rPr>
        <w:t>8</w:t>
      </w:r>
      <w:r>
        <w:t>.3.</w:t>
      </w:r>
      <w:r>
        <w:rPr>
          <w:lang w:val="ru-RU"/>
        </w:rPr>
        <w:t>7</w:t>
      </w:r>
      <w:r>
        <w:t xml:space="preserve"> К Прочим расходам, кроме перечисленных в п.11, 13 ПБУ 10/99, Общество  относит следующие:</w:t>
      </w:r>
    </w:p>
    <w:p w:rsidR="00AC6158" w:rsidRDefault="00AC6158" w:rsidP="00B571C0">
      <w:pPr>
        <w:pStyle w:val="a3"/>
        <w:numPr>
          <w:ilvl w:val="0"/>
          <w:numId w:val="31"/>
        </w:numPr>
        <w:tabs>
          <w:tab w:val="left" w:pos="851"/>
          <w:tab w:val="left" w:pos="1080"/>
        </w:tabs>
        <w:suppressAutoHyphens/>
        <w:ind w:left="0" w:firstLine="567"/>
        <w:jc w:val="both"/>
      </w:pPr>
      <w:r>
        <w:t>расходы, связанные с обслуживанием ценных бумаг;</w:t>
      </w:r>
    </w:p>
    <w:p w:rsidR="00AC6158" w:rsidRDefault="00AC6158" w:rsidP="00B571C0">
      <w:pPr>
        <w:pStyle w:val="a3"/>
        <w:numPr>
          <w:ilvl w:val="0"/>
          <w:numId w:val="31"/>
        </w:numPr>
        <w:tabs>
          <w:tab w:val="left" w:pos="851"/>
          <w:tab w:val="left" w:pos="1080"/>
        </w:tabs>
        <w:suppressAutoHyphens/>
        <w:ind w:left="0" w:firstLine="567"/>
        <w:jc w:val="both"/>
      </w:pPr>
      <w:r>
        <w:t>расходы по государственной регистрации объектов;</w:t>
      </w:r>
    </w:p>
    <w:p w:rsidR="00AC6158" w:rsidRDefault="00AC6158" w:rsidP="00B571C0">
      <w:pPr>
        <w:pStyle w:val="a3"/>
        <w:numPr>
          <w:ilvl w:val="0"/>
          <w:numId w:val="31"/>
        </w:numPr>
        <w:tabs>
          <w:tab w:val="left" w:pos="851"/>
          <w:tab w:val="left" w:pos="1080"/>
        </w:tabs>
        <w:suppressAutoHyphens/>
        <w:ind w:left="0" w:firstLine="567"/>
        <w:jc w:val="both"/>
      </w:pPr>
      <w:r>
        <w:t>расходы на судебные издержки;</w:t>
      </w:r>
    </w:p>
    <w:p w:rsidR="00AC6158" w:rsidRDefault="00AC6158" w:rsidP="00B571C0">
      <w:pPr>
        <w:pStyle w:val="a3"/>
        <w:numPr>
          <w:ilvl w:val="0"/>
          <w:numId w:val="31"/>
        </w:numPr>
        <w:tabs>
          <w:tab w:val="left" w:pos="851"/>
          <w:tab w:val="left" w:pos="1080"/>
        </w:tabs>
        <w:suppressAutoHyphens/>
        <w:ind w:left="0" w:firstLine="567"/>
        <w:jc w:val="both"/>
      </w:pPr>
      <w:r>
        <w:t>расходы на содержание законсервированных объектов;</w:t>
      </w:r>
    </w:p>
    <w:p w:rsidR="00AC6158" w:rsidRDefault="00AC6158" w:rsidP="00B571C0">
      <w:pPr>
        <w:pStyle w:val="a3"/>
        <w:numPr>
          <w:ilvl w:val="0"/>
          <w:numId w:val="31"/>
        </w:numPr>
        <w:tabs>
          <w:tab w:val="left" w:pos="851"/>
          <w:tab w:val="left" w:pos="1080"/>
        </w:tabs>
        <w:suppressAutoHyphens/>
        <w:ind w:left="0" w:firstLine="567"/>
        <w:jc w:val="both"/>
      </w:pPr>
      <w:r>
        <w:t>расходы социального характера по содержанию персонала;</w:t>
      </w:r>
    </w:p>
    <w:p w:rsidR="00AC6158" w:rsidRDefault="00AC6158" w:rsidP="00B571C0">
      <w:pPr>
        <w:pStyle w:val="a3"/>
        <w:numPr>
          <w:ilvl w:val="0"/>
          <w:numId w:val="31"/>
        </w:numPr>
        <w:tabs>
          <w:tab w:val="left" w:pos="851"/>
          <w:tab w:val="left" w:pos="1080"/>
        </w:tabs>
        <w:suppressAutoHyphens/>
        <w:ind w:left="0" w:firstLine="567"/>
        <w:jc w:val="both"/>
      </w:pPr>
      <w:r>
        <w:t>фонд заработной платы из прибыли;</w:t>
      </w:r>
    </w:p>
    <w:p w:rsidR="00AC6158" w:rsidRDefault="00AC6158" w:rsidP="00B571C0">
      <w:pPr>
        <w:pStyle w:val="a3"/>
        <w:numPr>
          <w:ilvl w:val="0"/>
          <w:numId w:val="31"/>
        </w:numPr>
        <w:tabs>
          <w:tab w:val="left" w:pos="851"/>
          <w:tab w:val="left" w:pos="1080"/>
        </w:tabs>
        <w:suppressAutoHyphens/>
        <w:ind w:left="0" w:firstLine="567"/>
        <w:jc w:val="both"/>
      </w:pPr>
      <w:r>
        <w:t>расходы в виде амортизации активов, переданных по договорам безвозмездного пользования;</w:t>
      </w:r>
    </w:p>
    <w:p w:rsidR="00AC6158" w:rsidRDefault="00AC6158" w:rsidP="00B571C0">
      <w:pPr>
        <w:pStyle w:val="a3"/>
        <w:numPr>
          <w:ilvl w:val="0"/>
          <w:numId w:val="31"/>
        </w:numPr>
        <w:tabs>
          <w:tab w:val="left" w:pos="851"/>
          <w:tab w:val="left" w:pos="1080"/>
        </w:tabs>
        <w:suppressAutoHyphens/>
        <w:ind w:left="0" w:firstLine="567"/>
        <w:jc w:val="both"/>
      </w:pPr>
      <w:r>
        <w:t xml:space="preserve">убытки от недостач и хищений, виновные лица по которым решением суда не  установлены; </w:t>
      </w:r>
    </w:p>
    <w:p w:rsidR="00AC6158" w:rsidRDefault="00AC6158" w:rsidP="00B571C0">
      <w:pPr>
        <w:pStyle w:val="a3"/>
        <w:numPr>
          <w:ilvl w:val="0"/>
          <w:numId w:val="31"/>
        </w:numPr>
        <w:tabs>
          <w:tab w:val="left" w:pos="851"/>
          <w:tab w:val="left" w:pos="1080"/>
        </w:tabs>
        <w:suppressAutoHyphens/>
        <w:ind w:left="0" w:firstLine="567"/>
        <w:jc w:val="both"/>
      </w:pPr>
      <w:r>
        <w:t>отчисления в первичную профсоюзную организацию (ППО);</w:t>
      </w:r>
    </w:p>
    <w:p w:rsidR="00AC6158" w:rsidRDefault="00AC6158" w:rsidP="00B571C0">
      <w:pPr>
        <w:pStyle w:val="a3"/>
        <w:numPr>
          <w:ilvl w:val="0"/>
          <w:numId w:val="31"/>
        </w:numPr>
        <w:tabs>
          <w:tab w:val="left" w:pos="851"/>
          <w:tab w:val="left" w:pos="1080"/>
        </w:tabs>
        <w:suppressAutoHyphens/>
        <w:ind w:left="0" w:firstLine="567"/>
        <w:jc w:val="both"/>
      </w:pPr>
      <w:r>
        <w:t>расходы по проведению собрания акционеров;</w:t>
      </w:r>
    </w:p>
    <w:p w:rsidR="00AC6158" w:rsidRDefault="00AC6158" w:rsidP="00B571C0">
      <w:pPr>
        <w:pStyle w:val="a3"/>
        <w:numPr>
          <w:ilvl w:val="0"/>
          <w:numId w:val="31"/>
        </w:numPr>
        <w:tabs>
          <w:tab w:val="left" w:pos="851"/>
          <w:tab w:val="left" w:pos="1080"/>
        </w:tabs>
        <w:suppressAutoHyphens/>
        <w:ind w:left="0" w:firstLine="567"/>
        <w:jc w:val="both"/>
      </w:pPr>
      <w:r>
        <w:t>расходы на управление капиталом (для исполнительного аппарата);</w:t>
      </w:r>
    </w:p>
    <w:p w:rsidR="00AC6158" w:rsidRDefault="00AC6158" w:rsidP="00B571C0">
      <w:pPr>
        <w:pStyle w:val="a3"/>
        <w:numPr>
          <w:ilvl w:val="0"/>
          <w:numId w:val="31"/>
        </w:numPr>
        <w:tabs>
          <w:tab w:val="left" w:pos="851"/>
          <w:tab w:val="left" w:pos="1080"/>
        </w:tabs>
        <w:suppressAutoHyphens/>
        <w:ind w:left="0" w:firstLine="567"/>
        <w:jc w:val="both"/>
      </w:pPr>
      <w:r>
        <w:t>расходы от уценки финансовых вложений.</w:t>
      </w:r>
    </w:p>
    <w:p w:rsidR="00AC6158" w:rsidRDefault="00AC6158" w:rsidP="00AC6158">
      <w:pPr>
        <w:suppressAutoHyphens/>
        <w:ind w:firstLine="709"/>
        <w:jc w:val="both"/>
        <w:rPr>
          <w:sz w:val="24"/>
        </w:rPr>
      </w:pPr>
    </w:p>
    <w:p w:rsidR="00AC6158" w:rsidRDefault="00AC6158" w:rsidP="00B571C0">
      <w:pPr>
        <w:widowControl/>
        <w:numPr>
          <w:ilvl w:val="2"/>
          <w:numId w:val="5"/>
        </w:numPr>
        <w:autoSpaceDE/>
        <w:autoSpaceDN/>
        <w:adjustRightInd/>
        <w:spacing w:before="0" w:after="0"/>
        <w:ind w:left="0" w:firstLine="567"/>
        <w:rPr>
          <w:b/>
          <w:sz w:val="24"/>
          <w:szCs w:val="24"/>
        </w:rPr>
      </w:pPr>
      <w:bookmarkStart w:id="239" w:name="_Toc283122176"/>
      <w:r>
        <w:rPr>
          <w:b/>
          <w:sz w:val="24"/>
          <w:szCs w:val="24"/>
        </w:rPr>
        <w:t>Учет фактов хозяйственной жизни с соблюдением принципа их временной определенности</w:t>
      </w:r>
      <w:bookmarkEnd w:id="239"/>
    </w:p>
    <w:p w:rsidR="00AC6158" w:rsidRDefault="00AC6158" w:rsidP="00AC6158">
      <w:pPr>
        <w:pStyle w:val="a3"/>
        <w:tabs>
          <w:tab w:val="left" w:pos="567"/>
          <w:tab w:val="left" w:pos="1080"/>
        </w:tabs>
        <w:suppressAutoHyphens/>
        <w:ind w:firstLine="567"/>
        <w:jc w:val="both"/>
        <w:rPr>
          <w:szCs w:val="24"/>
        </w:rPr>
      </w:pPr>
      <w:r>
        <w:rPr>
          <w:szCs w:val="24"/>
        </w:rPr>
        <w:t xml:space="preserve">6.8.4.1 Общество отражает в бухгалтерском учете </w:t>
      </w:r>
      <w:r>
        <w:rPr>
          <w:szCs w:val="24"/>
          <w:lang w:val="ru-RU"/>
        </w:rPr>
        <w:t>д</w:t>
      </w:r>
      <w:proofErr w:type="spellStart"/>
      <w:r>
        <w:rPr>
          <w:szCs w:val="24"/>
        </w:rPr>
        <w:t>оходы</w:t>
      </w:r>
      <w:proofErr w:type="spellEnd"/>
      <w:r>
        <w:rPr>
          <w:szCs w:val="24"/>
        </w:rPr>
        <w:t xml:space="preserve">, полученные (начисленные) в отчетном периоде, но относящиеся к будущим отчетным периодам, на счете 98 «Доходы будущих периодов». </w:t>
      </w:r>
    </w:p>
    <w:p w:rsidR="00AC6158" w:rsidRDefault="00AC6158" w:rsidP="00AC6158">
      <w:pPr>
        <w:pStyle w:val="a3"/>
        <w:suppressAutoHyphens/>
        <w:ind w:firstLine="567"/>
        <w:jc w:val="both"/>
        <w:rPr>
          <w:szCs w:val="24"/>
        </w:rPr>
      </w:pPr>
      <w:r>
        <w:rPr>
          <w:szCs w:val="24"/>
        </w:rPr>
        <w:t>6.8.4.2 На субсчете 98.2 «Безвозмездные поступления»</w:t>
      </w:r>
      <w:r>
        <w:rPr>
          <w:szCs w:val="24"/>
          <w:lang w:val="ru-RU"/>
        </w:rPr>
        <w:t>,</w:t>
      </w:r>
      <w:r>
        <w:rPr>
          <w:szCs w:val="24"/>
        </w:rPr>
        <w:t xml:space="preserve"> </w:t>
      </w:r>
      <w:r>
        <w:rPr>
          <w:szCs w:val="24"/>
          <w:lang w:val="ru-RU"/>
        </w:rPr>
        <w:t xml:space="preserve">в соответствии с требованиями п.29 Методических  </w:t>
      </w:r>
      <w:r>
        <w:rPr>
          <w:szCs w:val="24"/>
        </w:rPr>
        <w:t>указани</w:t>
      </w:r>
      <w:r>
        <w:rPr>
          <w:szCs w:val="24"/>
          <w:lang w:val="ru-RU"/>
        </w:rPr>
        <w:t>й</w:t>
      </w:r>
      <w:r>
        <w:rPr>
          <w:szCs w:val="24"/>
        </w:rPr>
        <w:t xml:space="preserve"> по бухгалтерскому учету основных средств № 91н</w:t>
      </w:r>
      <w:r>
        <w:rPr>
          <w:szCs w:val="24"/>
          <w:lang w:val="ru-RU"/>
        </w:rPr>
        <w:t xml:space="preserve">, </w:t>
      </w:r>
      <w:r>
        <w:rPr>
          <w:szCs w:val="24"/>
        </w:rPr>
        <w:t xml:space="preserve">Общество ведет учет безвозмездно полученных материальных ценностей в разрезе </w:t>
      </w:r>
      <w:r>
        <w:rPr>
          <w:szCs w:val="24"/>
          <w:lang w:val="ru-RU"/>
        </w:rPr>
        <w:t xml:space="preserve">их </w:t>
      </w:r>
      <w:r>
        <w:rPr>
          <w:szCs w:val="24"/>
        </w:rPr>
        <w:t>видов</w:t>
      </w:r>
      <w:r>
        <w:rPr>
          <w:szCs w:val="24"/>
          <w:lang w:val="ru-RU"/>
        </w:rPr>
        <w:t xml:space="preserve"> и </w:t>
      </w:r>
      <w:r>
        <w:rPr>
          <w:szCs w:val="24"/>
        </w:rPr>
        <w:t>по мере начисления амортизации</w:t>
      </w:r>
      <w:r>
        <w:rPr>
          <w:szCs w:val="24"/>
          <w:lang w:val="ru-RU"/>
        </w:rPr>
        <w:t xml:space="preserve"> осуществляет их списание в кредит субсчета 91.01 «</w:t>
      </w:r>
      <w:r>
        <w:rPr>
          <w:szCs w:val="24"/>
        </w:rPr>
        <w:t>Прочие доходы</w:t>
      </w:r>
      <w:r>
        <w:rPr>
          <w:szCs w:val="24"/>
          <w:lang w:val="ru-RU"/>
        </w:rPr>
        <w:t>»</w:t>
      </w:r>
      <w:r>
        <w:rPr>
          <w:szCs w:val="24"/>
        </w:rPr>
        <w:t>.</w:t>
      </w:r>
    </w:p>
    <w:p w:rsidR="00AC6158" w:rsidRDefault="00AC6158" w:rsidP="00AC6158">
      <w:pPr>
        <w:pStyle w:val="a3"/>
        <w:tabs>
          <w:tab w:val="left" w:pos="567"/>
          <w:tab w:val="left" w:pos="1080"/>
        </w:tabs>
        <w:suppressAutoHyphens/>
        <w:ind w:firstLine="567"/>
        <w:jc w:val="both"/>
        <w:rPr>
          <w:szCs w:val="24"/>
        </w:rPr>
      </w:pPr>
      <w:r>
        <w:rPr>
          <w:szCs w:val="24"/>
        </w:rPr>
        <w:t>6.8.4.3 В бухгалтерской отчетности суммы, числящиеся на сч.98.2, Общество отражает по строке пассива баланса 1530 «Доходы будущих периодов».</w:t>
      </w:r>
    </w:p>
    <w:p w:rsidR="00AC6158" w:rsidRDefault="00AC6158" w:rsidP="00AC6158">
      <w:pPr>
        <w:ind w:firstLine="540"/>
        <w:jc w:val="both"/>
        <w:rPr>
          <w:bCs/>
          <w:sz w:val="24"/>
          <w:szCs w:val="24"/>
        </w:rPr>
      </w:pPr>
      <w:r>
        <w:rPr>
          <w:bCs/>
          <w:sz w:val="24"/>
          <w:szCs w:val="24"/>
        </w:rPr>
        <w:t>6.8.4.4</w:t>
      </w:r>
      <w:proofErr w:type="gramStart"/>
      <w:r>
        <w:rPr>
          <w:bCs/>
          <w:sz w:val="24"/>
          <w:szCs w:val="24"/>
        </w:rPr>
        <w:t xml:space="preserve"> В</w:t>
      </w:r>
      <w:proofErr w:type="gramEnd"/>
      <w:r>
        <w:rPr>
          <w:bCs/>
          <w:sz w:val="24"/>
          <w:szCs w:val="24"/>
        </w:rPr>
        <w:t xml:space="preserve"> соответствии с п. 65 Положения по ведению бухгалтерского учета и бухгалтерской отчетности в РФ № 34н,  затраты, произведенные организацией в отчетном периоде, но относящиеся к следующим отчетным периодам, отражаются в бухгалтерском балансе в соответствии с условиями признания активов, установленными нормативными правовыми актами по бухгалтерскому учету, и подлежат списанию в порядке, установленном для списания стоимости активов данного вида.</w:t>
      </w:r>
    </w:p>
    <w:p w:rsidR="00AC6158" w:rsidRDefault="00AC6158" w:rsidP="00AC6158">
      <w:pPr>
        <w:ind w:firstLine="540"/>
        <w:jc w:val="both"/>
        <w:rPr>
          <w:bCs/>
          <w:sz w:val="24"/>
          <w:szCs w:val="24"/>
        </w:rPr>
      </w:pPr>
      <w:r>
        <w:rPr>
          <w:bCs/>
          <w:sz w:val="24"/>
          <w:szCs w:val="24"/>
        </w:rPr>
        <w:t>Затраты, не соответствующие условиям признания определенного актива, признаются расходами будущих периодов и списываются путем их обоснованного распределения между отчетными периодами в установленном порядке в течение периода, к которому они относятся:</w:t>
      </w:r>
    </w:p>
    <w:p w:rsidR="00AC6158" w:rsidRDefault="00AC6158" w:rsidP="00B571C0">
      <w:pPr>
        <w:widowControl/>
        <w:numPr>
          <w:ilvl w:val="0"/>
          <w:numId w:val="31"/>
        </w:numPr>
        <w:spacing w:before="0" w:after="0"/>
        <w:ind w:left="0" w:firstLine="567"/>
        <w:jc w:val="both"/>
        <w:rPr>
          <w:bCs/>
          <w:sz w:val="24"/>
          <w:szCs w:val="24"/>
        </w:rPr>
      </w:pPr>
      <w:r>
        <w:rPr>
          <w:bCs/>
          <w:sz w:val="24"/>
          <w:szCs w:val="24"/>
        </w:rPr>
        <w:t>платежи за 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w:t>
      </w:r>
      <w:hyperlink r:id="rId18" w:history="1">
        <w:r w:rsidRPr="00937B8E">
          <w:rPr>
            <w:bCs/>
            <w:sz w:val="24"/>
            <w:szCs w:val="24"/>
          </w:rPr>
          <w:t>п. 39</w:t>
        </w:r>
      </w:hyperlink>
      <w:r>
        <w:rPr>
          <w:bCs/>
          <w:sz w:val="24"/>
          <w:szCs w:val="24"/>
        </w:rPr>
        <w:t xml:space="preserve"> ПБУ 14/2007);</w:t>
      </w:r>
    </w:p>
    <w:p w:rsidR="00AC6158" w:rsidRDefault="00AC6158" w:rsidP="00B571C0">
      <w:pPr>
        <w:widowControl/>
        <w:numPr>
          <w:ilvl w:val="0"/>
          <w:numId w:val="31"/>
        </w:numPr>
        <w:spacing w:before="0" w:after="0"/>
        <w:ind w:left="0" w:firstLine="567"/>
        <w:jc w:val="both"/>
        <w:rPr>
          <w:bCs/>
          <w:sz w:val="24"/>
          <w:szCs w:val="24"/>
        </w:rPr>
      </w:pPr>
      <w:r>
        <w:rPr>
          <w:bCs/>
          <w:sz w:val="24"/>
          <w:szCs w:val="24"/>
        </w:rPr>
        <w:t>расходы, понесенные подрядчиком в связи с предстоящими работами по договорам строительного подряда (</w:t>
      </w:r>
      <w:hyperlink r:id="rId19" w:history="1">
        <w:r w:rsidRPr="00937B8E">
          <w:rPr>
            <w:bCs/>
            <w:sz w:val="24"/>
            <w:szCs w:val="24"/>
          </w:rPr>
          <w:t>п. 16</w:t>
        </w:r>
      </w:hyperlink>
      <w:r>
        <w:rPr>
          <w:bCs/>
          <w:sz w:val="24"/>
          <w:szCs w:val="24"/>
        </w:rPr>
        <w:t xml:space="preserve"> ПБУ 2/2008);</w:t>
      </w:r>
    </w:p>
    <w:p w:rsidR="00AC6158" w:rsidRDefault="00AC6158" w:rsidP="00B571C0">
      <w:pPr>
        <w:widowControl/>
        <w:numPr>
          <w:ilvl w:val="0"/>
          <w:numId w:val="31"/>
        </w:numPr>
        <w:spacing w:before="0" w:after="0"/>
        <w:ind w:left="0" w:firstLine="567"/>
        <w:jc w:val="both"/>
        <w:rPr>
          <w:bCs/>
          <w:sz w:val="24"/>
          <w:szCs w:val="24"/>
        </w:rPr>
      </w:pPr>
      <w:r>
        <w:rPr>
          <w:bCs/>
          <w:sz w:val="24"/>
          <w:szCs w:val="24"/>
        </w:rPr>
        <w:t>стоимость материалов, отпущенных на производство, но относящихся к будущим отчетным периодам (</w:t>
      </w:r>
      <w:hyperlink r:id="rId20" w:history="1">
        <w:r w:rsidRPr="00937B8E">
          <w:rPr>
            <w:bCs/>
            <w:sz w:val="24"/>
            <w:szCs w:val="24"/>
          </w:rPr>
          <w:t>п. 94</w:t>
        </w:r>
      </w:hyperlink>
      <w:r>
        <w:rPr>
          <w:bCs/>
          <w:sz w:val="24"/>
          <w:szCs w:val="24"/>
        </w:rPr>
        <w:t xml:space="preserve"> Методических указаний по бухгалтерскому учету материально-производственных запасов № 119).</w:t>
      </w:r>
    </w:p>
    <w:p w:rsidR="00AC6158" w:rsidRDefault="00AC6158" w:rsidP="00AC6158">
      <w:pPr>
        <w:ind w:firstLine="540"/>
        <w:jc w:val="both"/>
        <w:rPr>
          <w:bCs/>
          <w:sz w:val="24"/>
          <w:szCs w:val="24"/>
        </w:rPr>
      </w:pPr>
      <w:r>
        <w:rPr>
          <w:bCs/>
          <w:sz w:val="24"/>
          <w:szCs w:val="24"/>
        </w:rPr>
        <w:t>Кроме того, Общество учитывает на сч.97 «Расходы будущих периодов»:</w:t>
      </w:r>
    </w:p>
    <w:p w:rsidR="00AC6158" w:rsidRDefault="00AC6158" w:rsidP="00B571C0">
      <w:pPr>
        <w:pStyle w:val="a3"/>
        <w:numPr>
          <w:ilvl w:val="0"/>
          <w:numId w:val="32"/>
        </w:numPr>
        <w:tabs>
          <w:tab w:val="left" w:pos="851"/>
          <w:tab w:val="left" w:pos="1080"/>
        </w:tabs>
        <w:suppressAutoHyphens/>
        <w:ind w:left="0" w:firstLine="567"/>
        <w:jc w:val="both"/>
        <w:rPr>
          <w:rFonts w:eastAsia="Calibri"/>
          <w:bCs/>
          <w:szCs w:val="24"/>
          <w:lang w:val="ru-RU"/>
        </w:rPr>
      </w:pPr>
      <w:r w:rsidRPr="00937B8E">
        <w:rPr>
          <w:bCs/>
          <w:szCs w:val="24"/>
          <w:lang w:val="ru-RU" w:eastAsia="ru-RU"/>
        </w:rPr>
        <w:lastRenderedPageBreak/>
        <w:t>платежи по добровольному</w:t>
      </w:r>
      <w:r>
        <w:rPr>
          <w:rFonts w:eastAsia="Calibri"/>
          <w:bCs/>
          <w:szCs w:val="24"/>
          <w:lang w:val="ru-RU"/>
        </w:rPr>
        <w:t xml:space="preserve"> и обязательному страхованию (имущества, работников, ДМС, особо опасных объектов, КАСКО, ОСАГО и др.);</w:t>
      </w:r>
    </w:p>
    <w:p w:rsidR="00AC6158" w:rsidRDefault="00AC6158" w:rsidP="00B571C0">
      <w:pPr>
        <w:pStyle w:val="a3"/>
        <w:numPr>
          <w:ilvl w:val="0"/>
          <w:numId w:val="32"/>
        </w:numPr>
        <w:tabs>
          <w:tab w:val="left" w:pos="851"/>
          <w:tab w:val="left" w:pos="1080"/>
        </w:tabs>
        <w:suppressAutoHyphens/>
        <w:ind w:left="0" w:firstLine="567"/>
        <w:jc w:val="both"/>
      </w:pPr>
      <w:r>
        <w:rPr>
          <w:rFonts w:eastAsia="Calibri"/>
          <w:bCs/>
          <w:szCs w:val="24"/>
          <w:lang w:val="ru-RU"/>
        </w:rPr>
        <w:t>предоплаченные отпуска;</w:t>
      </w:r>
      <w:r>
        <w:t xml:space="preserve"> </w:t>
      </w:r>
    </w:p>
    <w:p w:rsidR="00AC6158" w:rsidRDefault="00AC6158" w:rsidP="00B571C0">
      <w:pPr>
        <w:pStyle w:val="a3"/>
        <w:numPr>
          <w:ilvl w:val="0"/>
          <w:numId w:val="32"/>
        </w:numPr>
        <w:tabs>
          <w:tab w:val="left" w:pos="851"/>
          <w:tab w:val="left" w:pos="1080"/>
        </w:tabs>
        <w:suppressAutoHyphens/>
        <w:ind w:left="0" w:firstLine="567"/>
        <w:jc w:val="both"/>
      </w:pPr>
      <w:r>
        <w:t>иные расходы, относящиеся к будущим отчетным периодам (в том числе расходы по приобретению лицензий на осуществление отдельных видов деятельности, расходы по получению разрешений, сертификатов, в том числе на получение и подтверждение сертификата качества электрической энергии, и др.).</w:t>
      </w:r>
    </w:p>
    <w:p w:rsidR="00AC6158" w:rsidRDefault="00AC6158" w:rsidP="00AC6158">
      <w:pPr>
        <w:pStyle w:val="a3"/>
        <w:tabs>
          <w:tab w:val="left" w:pos="567"/>
          <w:tab w:val="left" w:pos="1080"/>
        </w:tabs>
        <w:suppressAutoHyphens/>
        <w:ind w:firstLine="567"/>
        <w:jc w:val="both"/>
        <w:rPr>
          <w:szCs w:val="24"/>
        </w:rPr>
      </w:pPr>
      <w:r>
        <w:rPr>
          <w:szCs w:val="24"/>
        </w:rPr>
        <w:t xml:space="preserve">6.8.4.5 В отчетности Общества суммы, числящиеся на сч.97, отражаются по статьям баланса, соответствующим экономическому содержанию данных расходов (Прочие </w:t>
      </w:r>
      <w:proofErr w:type="spellStart"/>
      <w:r>
        <w:rPr>
          <w:szCs w:val="24"/>
        </w:rPr>
        <w:t>внеоборотные</w:t>
      </w:r>
      <w:proofErr w:type="spellEnd"/>
      <w:r>
        <w:rPr>
          <w:szCs w:val="24"/>
        </w:rPr>
        <w:t xml:space="preserve"> активы, Запасы, Дебиторская задолженность).</w:t>
      </w:r>
    </w:p>
    <w:p w:rsidR="00AC6158" w:rsidRDefault="00AC6158" w:rsidP="00AC6158">
      <w:pPr>
        <w:ind w:firstLine="540"/>
        <w:jc w:val="both"/>
        <w:rPr>
          <w:bCs/>
          <w:sz w:val="24"/>
          <w:szCs w:val="24"/>
        </w:rPr>
      </w:pPr>
      <w:r>
        <w:rPr>
          <w:bCs/>
          <w:sz w:val="24"/>
          <w:szCs w:val="24"/>
        </w:rPr>
        <w:t>6.8.4.6</w:t>
      </w:r>
      <w:proofErr w:type="gramStart"/>
      <w:r>
        <w:rPr>
          <w:bCs/>
          <w:sz w:val="24"/>
          <w:szCs w:val="24"/>
        </w:rPr>
        <w:t xml:space="preserve"> И</w:t>
      </w:r>
      <w:proofErr w:type="gramEnd"/>
      <w:r>
        <w:rPr>
          <w:bCs/>
          <w:sz w:val="24"/>
          <w:szCs w:val="24"/>
        </w:rPr>
        <w:t>ные затраты учитываются в полной сумме в периоде их возникновения.</w:t>
      </w:r>
    </w:p>
    <w:p w:rsidR="00AC6158" w:rsidRDefault="00AC6158" w:rsidP="00B571C0">
      <w:pPr>
        <w:pStyle w:val="21"/>
        <w:numPr>
          <w:ilvl w:val="1"/>
          <w:numId w:val="5"/>
        </w:numPr>
        <w:ind w:left="993" w:hanging="426"/>
        <w:rPr>
          <w:rFonts w:ascii="Times New Roman" w:hAnsi="Times New Roman"/>
          <w:bCs w:val="0"/>
          <w:i w:val="0"/>
          <w:sz w:val="24"/>
        </w:rPr>
      </w:pPr>
      <w:bookmarkStart w:id="240" w:name="_Toc375126755"/>
      <w:bookmarkStart w:id="241" w:name="_Toc375126848"/>
      <w:bookmarkStart w:id="242" w:name="_Toc375126950"/>
      <w:bookmarkStart w:id="243" w:name="_Toc375127082"/>
      <w:bookmarkStart w:id="244" w:name="_Toc375127209"/>
      <w:bookmarkStart w:id="245" w:name="_Toc375128095"/>
      <w:bookmarkStart w:id="246" w:name="_Toc375210967"/>
      <w:bookmarkStart w:id="247" w:name="_Toc375211063"/>
      <w:bookmarkStart w:id="248" w:name="_Toc283122177"/>
      <w:bookmarkStart w:id="249" w:name="_Toc375211064"/>
      <w:bookmarkEnd w:id="240"/>
      <w:bookmarkEnd w:id="241"/>
      <w:bookmarkEnd w:id="242"/>
      <w:bookmarkEnd w:id="243"/>
      <w:bookmarkEnd w:id="244"/>
      <w:bookmarkEnd w:id="245"/>
      <w:bookmarkEnd w:id="246"/>
      <w:bookmarkEnd w:id="247"/>
      <w:r>
        <w:rPr>
          <w:rFonts w:ascii="Times New Roman" w:hAnsi="Times New Roman"/>
          <w:bCs w:val="0"/>
          <w:i w:val="0"/>
          <w:sz w:val="24"/>
        </w:rPr>
        <w:t>Учет резерва по сомнительным долгам</w:t>
      </w:r>
      <w:bookmarkEnd w:id="248"/>
      <w:bookmarkEnd w:id="249"/>
    </w:p>
    <w:p w:rsidR="00AC6158" w:rsidRDefault="00AC6158" w:rsidP="00AC6158">
      <w:pPr>
        <w:pStyle w:val="a3"/>
        <w:tabs>
          <w:tab w:val="left" w:pos="567"/>
          <w:tab w:val="left" w:pos="1080"/>
        </w:tabs>
        <w:suppressAutoHyphens/>
        <w:ind w:firstLine="567"/>
        <w:jc w:val="both"/>
      </w:pPr>
      <w:r>
        <w:t>6.9.1 В соответствие с п.70 Положения по ведению бухгалтерского учета и бухгалтерской отчетности в РФ № 34н, сомнительной считается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 (задатком, залогом, гарантией платежа, авалем векселя и др.).</w:t>
      </w:r>
    </w:p>
    <w:p w:rsidR="00AC6158" w:rsidRDefault="00AC6158" w:rsidP="00AC6158">
      <w:pPr>
        <w:pStyle w:val="a3"/>
        <w:tabs>
          <w:tab w:val="left" w:pos="567"/>
          <w:tab w:val="left" w:pos="1080"/>
        </w:tabs>
        <w:suppressAutoHyphens/>
        <w:ind w:firstLine="567"/>
        <w:jc w:val="both"/>
        <w:rPr>
          <w:lang w:val="ru-RU"/>
        </w:rPr>
      </w:pPr>
      <w:r>
        <w:t>6.</w:t>
      </w:r>
      <w:r>
        <w:rPr>
          <w:lang w:val="ru-RU"/>
        </w:rPr>
        <w:t>9</w:t>
      </w:r>
      <w:r>
        <w:t xml:space="preserve">.2 </w:t>
      </w:r>
      <w:r>
        <w:rPr>
          <w:lang w:val="ru-RU"/>
        </w:rPr>
        <w:t xml:space="preserve">Общество </w:t>
      </w:r>
      <w:r>
        <w:t xml:space="preserve">создает резерв по сомнительным долгам </w:t>
      </w:r>
      <w:r>
        <w:rPr>
          <w:lang w:val="ru-RU"/>
        </w:rPr>
        <w:t xml:space="preserve">ежеквартально </w:t>
      </w:r>
      <w:r>
        <w:t>по результатам проведенной инвентаризации дебиторской задолженности</w:t>
      </w:r>
      <w:r>
        <w:rPr>
          <w:lang w:val="ru-RU"/>
        </w:rPr>
        <w:t xml:space="preserve"> по передаче электрической энергии, а так же существенных сумм просроченной дебиторской задолженности по другим видам деятельности</w:t>
      </w:r>
      <w:r>
        <w:t xml:space="preserve">. </w:t>
      </w:r>
    </w:p>
    <w:p w:rsidR="00AC6158" w:rsidRDefault="00AC6158" w:rsidP="00AC6158">
      <w:pPr>
        <w:pStyle w:val="a3"/>
        <w:tabs>
          <w:tab w:val="left" w:pos="567"/>
          <w:tab w:val="left" w:pos="1080"/>
        </w:tabs>
        <w:suppressAutoHyphens/>
        <w:ind w:firstLine="567"/>
        <w:jc w:val="both"/>
        <w:rPr>
          <w:lang w:val="ru-RU"/>
        </w:rPr>
      </w:pPr>
      <w:r>
        <w:rPr>
          <w:lang w:val="ru-RU"/>
        </w:rPr>
        <w:t xml:space="preserve">6.9.3 </w:t>
      </w:r>
      <w:r>
        <w:t xml:space="preserve">Величина резерва определяется </w:t>
      </w:r>
      <w:r>
        <w:rPr>
          <w:lang w:val="ru-RU"/>
        </w:rPr>
        <w:t xml:space="preserve">Центральной инвентаризационной комиссией экспертным методом </w:t>
      </w:r>
      <w:r>
        <w:t>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AC6158" w:rsidRDefault="00AC6158" w:rsidP="00AC6158">
      <w:pPr>
        <w:pStyle w:val="a3"/>
        <w:tabs>
          <w:tab w:val="left" w:pos="567"/>
          <w:tab w:val="left" w:pos="1080"/>
        </w:tabs>
        <w:suppressAutoHyphens/>
        <w:ind w:firstLine="567"/>
        <w:jc w:val="both"/>
      </w:pPr>
      <w:r>
        <w:t>6.</w:t>
      </w:r>
      <w:r>
        <w:rPr>
          <w:lang w:val="ru-RU"/>
        </w:rPr>
        <w:t>9</w:t>
      </w:r>
      <w:r>
        <w:t>.</w:t>
      </w:r>
      <w:r>
        <w:rPr>
          <w:lang w:val="ru-RU"/>
        </w:rPr>
        <w:t>4</w:t>
      </w:r>
      <w:r>
        <w:t xml:space="preserve"> Формирование резерва </w:t>
      </w:r>
      <w:r>
        <w:rPr>
          <w:lang w:val="ru-RU"/>
        </w:rPr>
        <w:t xml:space="preserve">по </w:t>
      </w:r>
      <w:r>
        <w:t>сомнительны</w:t>
      </w:r>
      <w:r>
        <w:rPr>
          <w:lang w:val="ru-RU"/>
        </w:rPr>
        <w:t>м</w:t>
      </w:r>
      <w:r>
        <w:t xml:space="preserve"> долг</w:t>
      </w:r>
      <w:r>
        <w:rPr>
          <w:lang w:val="ru-RU"/>
        </w:rPr>
        <w:t>ам</w:t>
      </w:r>
      <w:r>
        <w:t xml:space="preserve"> (начислени</w:t>
      </w:r>
      <w:r>
        <w:rPr>
          <w:lang w:val="ru-RU"/>
        </w:rPr>
        <w:t>е</w:t>
      </w:r>
      <w:r>
        <w:t>, использовани</w:t>
      </w:r>
      <w:r>
        <w:rPr>
          <w:lang w:val="ru-RU"/>
        </w:rPr>
        <w:t>е,</w:t>
      </w:r>
      <w:r>
        <w:t xml:space="preserve"> списани</w:t>
      </w:r>
      <w:r>
        <w:rPr>
          <w:lang w:val="ru-RU"/>
        </w:rPr>
        <w:t>е</w:t>
      </w:r>
      <w:r>
        <w:t xml:space="preserve"> неизрасходованной части резерва) производится </w:t>
      </w:r>
      <w:r>
        <w:rPr>
          <w:lang w:val="ru-RU"/>
        </w:rPr>
        <w:t>в учете</w:t>
      </w:r>
      <w:r>
        <w:t xml:space="preserve"> </w:t>
      </w:r>
      <w:r>
        <w:rPr>
          <w:lang w:val="ru-RU"/>
        </w:rPr>
        <w:t xml:space="preserve">того </w:t>
      </w:r>
      <w:r>
        <w:t xml:space="preserve">обособленного структурного подразделения Общества, </w:t>
      </w:r>
      <w:r>
        <w:rPr>
          <w:lang w:val="ru-RU"/>
        </w:rPr>
        <w:t xml:space="preserve">которое </w:t>
      </w:r>
      <w:r>
        <w:t>учитыва</w:t>
      </w:r>
      <w:r>
        <w:rPr>
          <w:lang w:val="ru-RU"/>
        </w:rPr>
        <w:t xml:space="preserve">ет </w:t>
      </w:r>
      <w:r>
        <w:t>соответствующ</w:t>
      </w:r>
      <w:r>
        <w:rPr>
          <w:lang w:val="ru-RU"/>
        </w:rPr>
        <w:t>ую</w:t>
      </w:r>
      <w:r>
        <w:t xml:space="preserve"> дебиторск</w:t>
      </w:r>
      <w:r>
        <w:rPr>
          <w:lang w:val="ru-RU"/>
        </w:rPr>
        <w:t>ую</w:t>
      </w:r>
      <w:r>
        <w:t xml:space="preserve"> задолженность</w:t>
      </w:r>
      <w:r>
        <w:rPr>
          <w:lang w:val="ru-RU"/>
        </w:rPr>
        <w:t xml:space="preserve">. </w:t>
      </w:r>
    </w:p>
    <w:p w:rsidR="00AC6158" w:rsidRDefault="00AC6158" w:rsidP="00AC6158">
      <w:pPr>
        <w:pStyle w:val="a3"/>
        <w:tabs>
          <w:tab w:val="left" w:pos="567"/>
          <w:tab w:val="left" w:pos="1080"/>
        </w:tabs>
        <w:suppressAutoHyphens/>
        <w:ind w:firstLine="567"/>
        <w:jc w:val="both"/>
      </w:pPr>
      <w:r>
        <w:t>6.</w:t>
      </w:r>
      <w:r>
        <w:rPr>
          <w:lang w:val="ru-RU"/>
        </w:rPr>
        <w:t>9</w:t>
      </w:r>
      <w:r>
        <w:t>.</w:t>
      </w:r>
      <w:r>
        <w:rPr>
          <w:lang w:val="ru-RU"/>
        </w:rPr>
        <w:t>5 У</w:t>
      </w:r>
      <w:r>
        <w:t xml:space="preserve">чет резерва </w:t>
      </w:r>
      <w:r>
        <w:rPr>
          <w:lang w:val="ru-RU"/>
        </w:rPr>
        <w:t xml:space="preserve">по </w:t>
      </w:r>
      <w:r>
        <w:t>сомнительны</w:t>
      </w:r>
      <w:r>
        <w:rPr>
          <w:lang w:val="ru-RU"/>
        </w:rPr>
        <w:t>м</w:t>
      </w:r>
      <w:r>
        <w:t xml:space="preserve"> долг</w:t>
      </w:r>
      <w:r>
        <w:rPr>
          <w:lang w:val="ru-RU"/>
        </w:rPr>
        <w:t>ам ведется на</w:t>
      </w:r>
      <w:r>
        <w:t xml:space="preserve"> счет</w:t>
      </w:r>
      <w:r>
        <w:rPr>
          <w:lang w:val="ru-RU"/>
        </w:rPr>
        <w:t>е</w:t>
      </w:r>
      <w:r>
        <w:t xml:space="preserve"> 63 «Резервы по сомнительным долгам».</w:t>
      </w:r>
    </w:p>
    <w:p w:rsidR="00AC6158" w:rsidRDefault="00AC6158" w:rsidP="00AC6158">
      <w:pPr>
        <w:pStyle w:val="a3"/>
        <w:tabs>
          <w:tab w:val="left" w:pos="567"/>
          <w:tab w:val="left" w:pos="1080"/>
        </w:tabs>
        <w:suppressAutoHyphens/>
        <w:ind w:firstLine="567"/>
        <w:jc w:val="both"/>
      </w:pPr>
      <w:r>
        <w:t>6.</w:t>
      </w:r>
      <w:r>
        <w:rPr>
          <w:lang w:val="ru-RU"/>
        </w:rPr>
        <w:t>9</w:t>
      </w:r>
      <w:r>
        <w:t>.6 При выбытии (погашении) дебиторской задолженности производится списание соответствующей суммы резерва. Неизрасходованные суммы резерва на конец отчетного года признаются прочими доходами организации.</w:t>
      </w:r>
    </w:p>
    <w:p w:rsidR="00AC6158" w:rsidRDefault="00AC6158" w:rsidP="00AC6158">
      <w:pPr>
        <w:pStyle w:val="a3"/>
        <w:tabs>
          <w:tab w:val="left" w:pos="567"/>
          <w:tab w:val="left" w:pos="1080"/>
        </w:tabs>
        <w:suppressAutoHyphens/>
        <w:ind w:firstLine="567"/>
        <w:jc w:val="both"/>
        <w:rPr>
          <w:lang w:val="ru-RU"/>
        </w:rPr>
      </w:pPr>
      <w:r>
        <w:rPr>
          <w:lang w:val="ru-RU"/>
        </w:rPr>
        <w:t>6.9.7</w:t>
      </w:r>
      <w:proofErr w:type="gramStart"/>
      <w:r>
        <w:rPr>
          <w:lang w:val="ru-RU"/>
        </w:rPr>
        <w:t xml:space="preserve"> В</w:t>
      </w:r>
      <w:proofErr w:type="gramEnd"/>
      <w:r>
        <w:rPr>
          <w:lang w:val="ru-RU"/>
        </w:rPr>
        <w:t xml:space="preserve"> промежуточной отчетности сумма резерва:</w:t>
      </w:r>
    </w:p>
    <w:p w:rsidR="00AC6158" w:rsidRDefault="00AC6158" w:rsidP="00B571C0">
      <w:pPr>
        <w:pStyle w:val="a3"/>
        <w:numPr>
          <w:ilvl w:val="0"/>
          <w:numId w:val="33"/>
        </w:numPr>
        <w:tabs>
          <w:tab w:val="left" w:pos="851"/>
          <w:tab w:val="left" w:pos="1080"/>
        </w:tabs>
        <w:suppressAutoHyphens/>
        <w:ind w:left="0" w:firstLine="567"/>
        <w:jc w:val="both"/>
        <w:rPr>
          <w:lang w:val="ru-RU"/>
        </w:rPr>
      </w:pPr>
      <w:r>
        <w:rPr>
          <w:lang w:val="ru-RU"/>
        </w:rPr>
        <w:t>увеличивается на сумму сомнительной дебиторской задолженности, возникшей за отчетный период и выявленной по результатам инвентаризации;</w:t>
      </w:r>
    </w:p>
    <w:p w:rsidR="00AC6158" w:rsidRDefault="00AC6158" w:rsidP="00B571C0">
      <w:pPr>
        <w:pStyle w:val="a3"/>
        <w:numPr>
          <w:ilvl w:val="0"/>
          <w:numId w:val="33"/>
        </w:numPr>
        <w:tabs>
          <w:tab w:val="left" w:pos="851"/>
          <w:tab w:val="left" w:pos="1080"/>
        </w:tabs>
        <w:suppressAutoHyphens/>
        <w:ind w:left="0" w:firstLine="567"/>
        <w:jc w:val="both"/>
        <w:rPr>
          <w:lang w:val="ru-RU"/>
        </w:rPr>
      </w:pPr>
      <w:r>
        <w:rPr>
          <w:lang w:val="ru-RU"/>
        </w:rPr>
        <w:t>уменьшается на сумму задолженности, подлежащей списанию в данном отчетном периоде.</w:t>
      </w:r>
    </w:p>
    <w:p w:rsidR="00AC6158" w:rsidRDefault="00AC6158" w:rsidP="00AC6158">
      <w:pPr>
        <w:pStyle w:val="a3"/>
        <w:tabs>
          <w:tab w:val="left" w:pos="567"/>
          <w:tab w:val="left" w:pos="1080"/>
        </w:tabs>
        <w:suppressAutoHyphens/>
        <w:ind w:firstLine="567"/>
        <w:jc w:val="both"/>
      </w:pPr>
      <w:r>
        <w:rPr>
          <w:lang w:val="ru-RU"/>
        </w:rPr>
        <w:t>6.9.8</w:t>
      </w:r>
      <w:proofErr w:type="gramStart"/>
      <w:r>
        <w:rPr>
          <w:lang w:val="ru-RU"/>
        </w:rPr>
        <w:t xml:space="preserve"> </w:t>
      </w:r>
      <w:r>
        <w:t>В</w:t>
      </w:r>
      <w:proofErr w:type="gramEnd"/>
      <w:r>
        <w:t xml:space="preserve">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сумма ранее созданного резерва признается в полном объеме прочими доходами, а сторнирование дебиторской задолженности проводится за счет убытков прошлых лет.</w:t>
      </w:r>
    </w:p>
    <w:p w:rsidR="00AC6158" w:rsidRDefault="00AC6158" w:rsidP="00AC6158">
      <w:pPr>
        <w:pStyle w:val="a3"/>
        <w:tabs>
          <w:tab w:val="left" w:pos="567"/>
          <w:tab w:val="left" w:pos="1080"/>
        </w:tabs>
        <w:suppressAutoHyphens/>
        <w:ind w:firstLine="567"/>
        <w:jc w:val="both"/>
      </w:pPr>
      <w:r>
        <w:t>6.</w:t>
      </w:r>
      <w:r>
        <w:rPr>
          <w:lang w:val="ru-RU"/>
        </w:rPr>
        <w:t>9</w:t>
      </w:r>
      <w:r>
        <w:t>.</w:t>
      </w:r>
      <w:r>
        <w:rPr>
          <w:lang w:val="ru-RU"/>
        </w:rPr>
        <w:t>9</w:t>
      </w:r>
      <w:r>
        <w:t xml:space="preserve"> По мере признания сомнительного долга, по которому был создан резерв, безнадежным, сумма этого долга подлежит списанию с баланса организации  на уменьшение резерва (записью по уменьшению остатка на счете «Резервы по сомнительным долгам» и соответствующего уменьшения дебиторской задолженности). </w:t>
      </w:r>
    </w:p>
    <w:p w:rsidR="00AC6158" w:rsidRDefault="00AC6158" w:rsidP="00AC6158">
      <w:pPr>
        <w:pStyle w:val="a3"/>
        <w:tabs>
          <w:tab w:val="left" w:pos="567"/>
          <w:tab w:val="left" w:pos="1080"/>
        </w:tabs>
        <w:suppressAutoHyphens/>
        <w:ind w:firstLine="567"/>
        <w:jc w:val="both"/>
      </w:pPr>
      <w:r>
        <w:t>6.</w:t>
      </w:r>
      <w:r>
        <w:rPr>
          <w:lang w:val="ru-RU"/>
        </w:rPr>
        <w:t>9</w:t>
      </w:r>
      <w:r>
        <w:t>.1</w:t>
      </w:r>
      <w:r>
        <w:rPr>
          <w:lang w:val="ru-RU"/>
        </w:rPr>
        <w:t>0</w:t>
      </w:r>
      <w:r>
        <w:t xml:space="preserve"> Списание долга в убыток вследствие неплатежеспособности должника не является аннулированием задолженности. </w:t>
      </w:r>
      <w:r>
        <w:rPr>
          <w:lang w:val="ru-RU"/>
        </w:rPr>
        <w:t>Такая</w:t>
      </w:r>
      <w:r>
        <w:t xml:space="preserve"> задолженность отража</w:t>
      </w:r>
      <w:r>
        <w:rPr>
          <w:lang w:val="ru-RU"/>
        </w:rPr>
        <w:t>ется</w:t>
      </w:r>
      <w:r>
        <w:t xml:space="preserve"> </w:t>
      </w:r>
      <w:proofErr w:type="gramStart"/>
      <w:r>
        <w:t xml:space="preserve">за </w:t>
      </w:r>
      <w:r>
        <w:lastRenderedPageBreak/>
        <w:t>бухгалтерским балансом в течение пяти лет с момента списания для наблюдения за возможностью</w:t>
      </w:r>
      <w:proofErr w:type="gramEnd"/>
      <w:r>
        <w:t xml:space="preserve"> ее взыскания в случае изменения имущественного положения должника. </w:t>
      </w:r>
    </w:p>
    <w:p w:rsidR="00AC6158" w:rsidRDefault="00AC6158" w:rsidP="00AC6158">
      <w:pPr>
        <w:pStyle w:val="a3"/>
        <w:tabs>
          <w:tab w:val="left" w:pos="567"/>
          <w:tab w:val="left" w:pos="1080"/>
        </w:tabs>
        <w:suppressAutoHyphens/>
        <w:ind w:firstLine="567"/>
        <w:jc w:val="both"/>
      </w:pPr>
      <w:r>
        <w:t>6.</w:t>
      </w:r>
      <w:r>
        <w:rPr>
          <w:lang w:val="ru-RU"/>
        </w:rPr>
        <w:t>9</w:t>
      </w:r>
      <w:r>
        <w:t>.1</w:t>
      </w:r>
      <w:r>
        <w:rPr>
          <w:lang w:val="ru-RU"/>
        </w:rPr>
        <w:t>1</w:t>
      </w:r>
      <w:r>
        <w:t xml:space="preserve"> Исключением является задолженность организации, ликвидированной в порядке конкурсного производства и исключенной из ЕГРЮЛ. После ликвидации юридического лица в порядке конкурсного производства его задолженность считается погашенной и после списания на </w:t>
      </w:r>
      <w:proofErr w:type="spellStart"/>
      <w:r>
        <w:t>забалансовом</w:t>
      </w:r>
      <w:proofErr w:type="spellEnd"/>
      <w:r>
        <w:t xml:space="preserve"> счете 007 «Списанная в убыток задолженность неплатежеспособных дебиторов» не отражается. </w:t>
      </w:r>
    </w:p>
    <w:p w:rsidR="00AC6158" w:rsidRDefault="00AC6158" w:rsidP="00B571C0">
      <w:pPr>
        <w:pStyle w:val="21"/>
        <w:numPr>
          <w:ilvl w:val="1"/>
          <w:numId w:val="5"/>
        </w:numPr>
        <w:ind w:left="993" w:hanging="426"/>
        <w:rPr>
          <w:rFonts w:ascii="Times New Roman" w:hAnsi="Times New Roman"/>
          <w:bCs w:val="0"/>
          <w:i w:val="0"/>
          <w:sz w:val="24"/>
        </w:rPr>
      </w:pPr>
      <w:bookmarkStart w:id="250" w:name="_Toc375210969"/>
      <w:bookmarkStart w:id="251" w:name="_Toc375211065"/>
      <w:bookmarkStart w:id="252" w:name="_Toc375211066"/>
      <w:bookmarkStart w:id="253" w:name="_Toc219601330"/>
      <w:bookmarkStart w:id="254" w:name="_Toc219601478"/>
      <w:bookmarkStart w:id="255" w:name="_Toc219601682"/>
      <w:bookmarkStart w:id="256" w:name="_Toc283122178"/>
      <w:bookmarkEnd w:id="250"/>
      <w:bookmarkEnd w:id="251"/>
      <w:r>
        <w:rPr>
          <w:rFonts w:ascii="Times New Roman" w:hAnsi="Times New Roman"/>
          <w:bCs w:val="0"/>
          <w:i w:val="0"/>
          <w:sz w:val="24"/>
        </w:rPr>
        <w:t>Учет оценочных обязательств, условных обязательств и условных активов</w:t>
      </w:r>
      <w:bookmarkEnd w:id="252"/>
      <w:r>
        <w:rPr>
          <w:rFonts w:ascii="Times New Roman" w:hAnsi="Times New Roman"/>
          <w:bCs w:val="0"/>
          <w:i w:val="0"/>
          <w:sz w:val="24"/>
        </w:rPr>
        <w:t xml:space="preserve"> </w:t>
      </w:r>
    </w:p>
    <w:p w:rsidR="00AC6158" w:rsidRDefault="00AC6158" w:rsidP="00AC6158">
      <w:pPr>
        <w:pStyle w:val="a3"/>
        <w:tabs>
          <w:tab w:val="left" w:pos="567"/>
          <w:tab w:val="left" w:pos="1080"/>
        </w:tabs>
        <w:suppressAutoHyphens/>
        <w:ind w:firstLine="567"/>
        <w:jc w:val="both"/>
      </w:pPr>
      <w:r>
        <w:t>6.10.1 В соответствии с ПБУ 8/2010 «Оценочные обязательства, условные обязательства и условные активы»</w:t>
      </w:r>
      <w:r>
        <w:rPr>
          <w:lang w:val="ru-RU"/>
        </w:rPr>
        <w:t xml:space="preserve"> </w:t>
      </w:r>
      <w:r>
        <w:t>Общество признает в бухгалтерском учете оценочные обязательства, в отношении которых одновременно выполняются условия, определенные п.5 ПБУ 8/2010:</w:t>
      </w:r>
    </w:p>
    <w:p w:rsidR="00AC6158" w:rsidRDefault="00AC6158" w:rsidP="00B571C0">
      <w:pPr>
        <w:pStyle w:val="a3"/>
        <w:numPr>
          <w:ilvl w:val="0"/>
          <w:numId w:val="34"/>
        </w:numPr>
        <w:tabs>
          <w:tab w:val="left" w:pos="567"/>
          <w:tab w:val="left" w:pos="851"/>
          <w:tab w:val="left" w:pos="1080"/>
        </w:tabs>
        <w:suppressAutoHyphens/>
        <w:ind w:left="0" w:firstLine="567"/>
        <w:jc w:val="both"/>
      </w:pPr>
      <w:r>
        <w:t xml:space="preserve">у организации существует обязанность, явившаяся следствием прошлых событий ее хозяйственной деятельности, исполнения которой </w:t>
      </w:r>
      <w:r>
        <w:rPr>
          <w:lang w:val="ru-RU"/>
        </w:rPr>
        <w:t>Общество</w:t>
      </w:r>
      <w:r>
        <w:t xml:space="preserve"> не может избежать;</w:t>
      </w:r>
    </w:p>
    <w:p w:rsidR="00AC6158" w:rsidRDefault="00AC6158" w:rsidP="00B571C0">
      <w:pPr>
        <w:pStyle w:val="a3"/>
        <w:numPr>
          <w:ilvl w:val="0"/>
          <w:numId w:val="34"/>
        </w:numPr>
        <w:tabs>
          <w:tab w:val="left" w:pos="567"/>
          <w:tab w:val="left" w:pos="851"/>
          <w:tab w:val="left" w:pos="1080"/>
        </w:tabs>
        <w:suppressAutoHyphens/>
        <w:ind w:left="0" w:firstLine="567"/>
        <w:jc w:val="both"/>
      </w:pPr>
      <w:r>
        <w:t>вероятно уменьшение экономических выгод организации, необходимое для исполнения оценочного обязательства;</w:t>
      </w:r>
    </w:p>
    <w:p w:rsidR="00AC6158" w:rsidRDefault="00AC6158" w:rsidP="00B571C0">
      <w:pPr>
        <w:pStyle w:val="a3"/>
        <w:numPr>
          <w:ilvl w:val="0"/>
          <w:numId w:val="34"/>
        </w:numPr>
        <w:tabs>
          <w:tab w:val="left" w:pos="567"/>
          <w:tab w:val="left" w:pos="851"/>
          <w:tab w:val="left" w:pos="1080"/>
        </w:tabs>
        <w:suppressAutoHyphens/>
        <w:ind w:left="0" w:firstLine="567"/>
        <w:jc w:val="both"/>
      </w:pPr>
      <w:r>
        <w:t>величина оценочного обязательства может быть обоснованно оценена.</w:t>
      </w:r>
    </w:p>
    <w:p w:rsidR="00AC6158" w:rsidRDefault="00AC6158" w:rsidP="00AC6158">
      <w:pPr>
        <w:pStyle w:val="a3"/>
        <w:tabs>
          <w:tab w:val="left" w:pos="567"/>
          <w:tab w:val="left" w:pos="1080"/>
        </w:tabs>
        <w:suppressAutoHyphens/>
        <w:ind w:firstLine="567"/>
        <w:jc w:val="both"/>
      </w:pPr>
      <w:r>
        <w:t>6.10.2 Обществом признаются следующие оценочные обязательства:</w:t>
      </w:r>
    </w:p>
    <w:p w:rsidR="00AC6158" w:rsidRDefault="00AC6158" w:rsidP="00B571C0">
      <w:pPr>
        <w:pStyle w:val="a3"/>
        <w:numPr>
          <w:ilvl w:val="0"/>
          <w:numId w:val="35"/>
        </w:numPr>
        <w:tabs>
          <w:tab w:val="left" w:pos="851"/>
          <w:tab w:val="left" w:pos="1080"/>
        </w:tabs>
        <w:suppressAutoHyphens/>
        <w:ind w:left="0" w:firstLine="567"/>
        <w:jc w:val="both"/>
      </w:pPr>
      <w:r>
        <w:t>в  связи с предстоящими выплатами отпускных работникам;</w:t>
      </w:r>
    </w:p>
    <w:p w:rsidR="00AC6158" w:rsidRDefault="00AC6158" w:rsidP="00B571C0">
      <w:pPr>
        <w:pStyle w:val="a3"/>
        <w:numPr>
          <w:ilvl w:val="0"/>
          <w:numId w:val="35"/>
        </w:numPr>
        <w:tabs>
          <w:tab w:val="left" w:pos="851"/>
          <w:tab w:val="left" w:pos="1080"/>
        </w:tabs>
        <w:suppressAutoHyphens/>
        <w:ind w:left="0" w:firstLine="567"/>
        <w:jc w:val="both"/>
      </w:pPr>
      <w:r>
        <w:t>в связи с предстоящими выплатами работникам по итогам года (если выплаты предусмотрены коллективным или трудовыми договорами);</w:t>
      </w:r>
    </w:p>
    <w:p w:rsidR="00AC6158" w:rsidRDefault="00AC6158" w:rsidP="00B571C0">
      <w:pPr>
        <w:pStyle w:val="a3"/>
        <w:numPr>
          <w:ilvl w:val="0"/>
          <w:numId w:val="35"/>
        </w:numPr>
        <w:tabs>
          <w:tab w:val="left" w:pos="851"/>
          <w:tab w:val="left" w:pos="1080"/>
        </w:tabs>
        <w:suppressAutoHyphens/>
        <w:ind w:left="0" w:firstLine="567"/>
        <w:jc w:val="both"/>
      </w:pPr>
      <w:r>
        <w:t>в связи с участием организации в судебном разбирательстве, если у Общества есть основания считать, что судебное решение будет принято не в ее пользу, и может обоснованно оценить сумму возмещения, которую ей придется заплатить истцу</w:t>
      </w:r>
      <w:r>
        <w:rPr>
          <w:lang w:val="ru-RU"/>
        </w:rPr>
        <w:t>;</w:t>
      </w:r>
    </w:p>
    <w:p w:rsidR="00AC6158" w:rsidRDefault="00AC6158" w:rsidP="00B571C0">
      <w:pPr>
        <w:pStyle w:val="a3"/>
        <w:numPr>
          <w:ilvl w:val="0"/>
          <w:numId w:val="35"/>
        </w:numPr>
        <w:tabs>
          <w:tab w:val="left" w:pos="851"/>
          <w:tab w:val="left" w:pos="1080"/>
        </w:tabs>
        <w:suppressAutoHyphens/>
        <w:ind w:left="0" w:firstLine="567"/>
        <w:jc w:val="both"/>
      </w:pPr>
      <w:r>
        <w:rPr>
          <w:lang w:val="ru-RU"/>
        </w:rPr>
        <w:t>другие существенные оценочные обязательства,</w:t>
      </w:r>
      <w:r>
        <w:t xml:space="preserve"> в отношении которых одновременно выполняются условия, определенные п.5 ПБУ 8/2010.</w:t>
      </w:r>
    </w:p>
    <w:p w:rsidR="00AC6158" w:rsidRDefault="00AC6158" w:rsidP="00AC6158">
      <w:pPr>
        <w:pStyle w:val="a3"/>
        <w:tabs>
          <w:tab w:val="left" w:pos="567"/>
          <w:tab w:val="left" w:pos="1080"/>
        </w:tabs>
        <w:suppressAutoHyphens/>
        <w:ind w:firstLine="567"/>
        <w:jc w:val="both"/>
      </w:pPr>
      <w:r>
        <w:t xml:space="preserve">6.10.3 Общество создает резервы под оценочные обязательства на сч.96 «Резервы» по состоянию на последний день отчетного квартала. </w:t>
      </w:r>
    </w:p>
    <w:p w:rsidR="00AC6158" w:rsidRDefault="00AC6158" w:rsidP="00AC6158">
      <w:pPr>
        <w:pStyle w:val="a3"/>
        <w:tabs>
          <w:tab w:val="left" w:pos="567"/>
          <w:tab w:val="left" w:pos="1080"/>
        </w:tabs>
        <w:suppressAutoHyphens/>
        <w:ind w:firstLine="567"/>
        <w:jc w:val="both"/>
      </w:pPr>
      <w:r>
        <w:t>В случае возникновения существенного оценочного обязательства Общество создает резерв под оценочное обязательство в отчетном периоде возникновения обязательства.</w:t>
      </w:r>
    </w:p>
    <w:p w:rsidR="00AC6158" w:rsidRDefault="00AC6158" w:rsidP="00AC6158">
      <w:pPr>
        <w:pStyle w:val="a3"/>
        <w:tabs>
          <w:tab w:val="left" w:pos="567"/>
          <w:tab w:val="left" w:pos="1080"/>
        </w:tabs>
        <w:suppressAutoHyphens/>
        <w:ind w:firstLine="567"/>
        <w:jc w:val="both"/>
      </w:pPr>
      <w:r>
        <w:t xml:space="preserve">6.10.4 Величину оценочного обязательства Общество определяет в соответствии с п.17 ПБУ 8/2010. </w:t>
      </w:r>
    </w:p>
    <w:p w:rsidR="00AC6158" w:rsidRDefault="00AC6158" w:rsidP="00AC6158">
      <w:pPr>
        <w:pStyle w:val="a3"/>
        <w:tabs>
          <w:tab w:val="left" w:pos="567"/>
          <w:tab w:val="left" w:pos="1080"/>
        </w:tabs>
        <w:suppressAutoHyphens/>
        <w:ind w:firstLine="567"/>
        <w:jc w:val="both"/>
      </w:pPr>
      <w:r>
        <w:t xml:space="preserve">6.10.5 </w:t>
      </w:r>
      <w:r>
        <w:rPr>
          <w:lang w:val="ru-RU"/>
        </w:rPr>
        <w:t xml:space="preserve">Оценка </w:t>
      </w:r>
      <w:r>
        <w:t>денежно</w:t>
      </w:r>
      <w:r>
        <w:rPr>
          <w:lang w:val="ru-RU"/>
        </w:rPr>
        <w:t>го</w:t>
      </w:r>
      <w:r>
        <w:t xml:space="preserve"> выражени</w:t>
      </w:r>
      <w:r>
        <w:rPr>
          <w:lang w:val="ru-RU"/>
        </w:rPr>
        <w:t>я</w:t>
      </w:r>
      <w:r>
        <w:t xml:space="preserve"> оценочного обязательства основывается на информации, доступной  по состоянию на отчетную дату. Обоснованность признания и величина оценочного обязательства подлежат проверке Обществом в конце отчетного года, а так же при наступлении новых событий, связанных с этим обязательством. </w:t>
      </w:r>
    </w:p>
    <w:p w:rsidR="00AC6158" w:rsidRDefault="00AC6158" w:rsidP="00AC6158">
      <w:pPr>
        <w:pStyle w:val="a3"/>
        <w:tabs>
          <w:tab w:val="left" w:pos="567"/>
          <w:tab w:val="left" w:pos="1080"/>
        </w:tabs>
        <w:suppressAutoHyphens/>
        <w:ind w:firstLine="567"/>
        <w:jc w:val="both"/>
      </w:pPr>
      <w:r>
        <w:t xml:space="preserve">6.10.6 Создание резерва признается в бухгалтерском учете расходом и в зависимости от вида обязательства относится на расходы по </w:t>
      </w:r>
      <w:r>
        <w:rPr>
          <w:lang w:val="ru-RU"/>
        </w:rPr>
        <w:t>обычным</w:t>
      </w:r>
      <w:r>
        <w:t xml:space="preserve"> видам деятельности или прочие расходы. </w:t>
      </w:r>
    </w:p>
    <w:p w:rsidR="00AC6158" w:rsidRDefault="00AC6158" w:rsidP="00AC6158">
      <w:pPr>
        <w:pStyle w:val="a3"/>
        <w:tabs>
          <w:tab w:val="left" w:pos="567"/>
          <w:tab w:val="left" w:pos="1080"/>
        </w:tabs>
        <w:suppressAutoHyphens/>
        <w:ind w:firstLine="567"/>
        <w:jc w:val="both"/>
      </w:pPr>
      <w:r>
        <w:t>6.10.7 В течение отчетного периода при фактических расчетах по признанным оценочным обязательствам в бухгалтерском учете Общества отражается сумма затрат, связанных с выполнением Обществом признанных обязательств, или кредиторская задолженность в корреспонденции со счетом учета резерва.</w:t>
      </w:r>
    </w:p>
    <w:p w:rsidR="00AC6158" w:rsidRDefault="00AC6158" w:rsidP="00AC6158">
      <w:pPr>
        <w:pStyle w:val="a3"/>
        <w:tabs>
          <w:tab w:val="left" w:pos="567"/>
          <w:tab w:val="left" w:pos="1080"/>
        </w:tabs>
        <w:suppressAutoHyphens/>
        <w:ind w:firstLine="567"/>
        <w:jc w:val="both"/>
      </w:pPr>
      <w:r>
        <w:t>6.10.8 В промежуточной отчетности величина оценочных резервов корректируется путем отражения разницы между суммой резерва, определенной на конец отчетного периода  и суммой остатка не использованного резерва.</w:t>
      </w:r>
    </w:p>
    <w:p w:rsidR="00AC6158" w:rsidRDefault="00AC6158" w:rsidP="00AC6158">
      <w:pPr>
        <w:pStyle w:val="a3"/>
        <w:tabs>
          <w:tab w:val="left" w:pos="567"/>
          <w:tab w:val="left" w:pos="1080"/>
        </w:tabs>
        <w:suppressAutoHyphens/>
        <w:ind w:firstLine="567"/>
        <w:jc w:val="both"/>
      </w:pPr>
      <w:r>
        <w:t>6.10.9 Общество раскрывает в  пояснительной записке к годовой бухгалтерской отчетности информацию об условных обязательствах и условных активах, имеющих высокую вероятность.</w:t>
      </w:r>
    </w:p>
    <w:p w:rsidR="00AC6158" w:rsidRDefault="00AC6158" w:rsidP="00B571C0">
      <w:pPr>
        <w:pStyle w:val="21"/>
        <w:numPr>
          <w:ilvl w:val="1"/>
          <w:numId w:val="5"/>
        </w:numPr>
        <w:ind w:left="993" w:hanging="426"/>
        <w:rPr>
          <w:rFonts w:ascii="Times New Roman" w:hAnsi="Times New Roman"/>
          <w:bCs w:val="0"/>
          <w:i w:val="0"/>
          <w:sz w:val="24"/>
        </w:rPr>
      </w:pPr>
      <w:bookmarkStart w:id="257" w:name="_Toc375126758"/>
      <w:bookmarkStart w:id="258" w:name="_Toc375126851"/>
      <w:bookmarkStart w:id="259" w:name="_Toc375126953"/>
      <w:bookmarkStart w:id="260" w:name="_Toc375127085"/>
      <w:bookmarkStart w:id="261" w:name="_Toc375127212"/>
      <w:bookmarkStart w:id="262" w:name="_Toc375128098"/>
      <w:bookmarkStart w:id="263" w:name="_Toc375210971"/>
      <w:bookmarkStart w:id="264" w:name="_Toc375211067"/>
      <w:bookmarkStart w:id="265" w:name="_Toc283122179"/>
      <w:bookmarkStart w:id="266" w:name="_Toc375211068"/>
      <w:bookmarkEnd w:id="253"/>
      <w:bookmarkEnd w:id="254"/>
      <w:bookmarkEnd w:id="255"/>
      <w:bookmarkEnd w:id="256"/>
      <w:bookmarkEnd w:id="257"/>
      <w:bookmarkEnd w:id="258"/>
      <w:bookmarkEnd w:id="259"/>
      <w:bookmarkEnd w:id="260"/>
      <w:bookmarkEnd w:id="261"/>
      <w:bookmarkEnd w:id="262"/>
      <w:bookmarkEnd w:id="263"/>
      <w:bookmarkEnd w:id="264"/>
      <w:r>
        <w:rPr>
          <w:rFonts w:ascii="Times New Roman" w:hAnsi="Times New Roman"/>
          <w:bCs w:val="0"/>
          <w:i w:val="0"/>
          <w:sz w:val="24"/>
        </w:rPr>
        <w:lastRenderedPageBreak/>
        <w:t>Учет финансовых вложений</w:t>
      </w:r>
      <w:bookmarkEnd w:id="265"/>
      <w:bookmarkEnd w:id="266"/>
    </w:p>
    <w:p w:rsidR="00AC6158" w:rsidRDefault="00AC6158" w:rsidP="00AC6158">
      <w:pPr>
        <w:pStyle w:val="a3"/>
        <w:tabs>
          <w:tab w:val="left" w:pos="567"/>
          <w:tab w:val="left" w:pos="1080"/>
        </w:tabs>
        <w:suppressAutoHyphens/>
        <w:ind w:firstLine="567"/>
        <w:jc w:val="both"/>
      </w:pPr>
      <w:r>
        <w:t>6.</w:t>
      </w:r>
      <w:r>
        <w:rPr>
          <w:lang w:val="ru-RU"/>
        </w:rPr>
        <w:t>11</w:t>
      </w:r>
      <w:r>
        <w:t>.1 Бухгалтерский учет финансовых вложений осуществляется в Обществе в соответствии с ПБУ 19/02 «Учет финансовых вложений».</w:t>
      </w:r>
    </w:p>
    <w:p w:rsidR="00AC6158" w:rsidRDefault="00AC6158" w:rsidP="00AC6158">
      <w:pPr>
        <w:pStyle w:val="a3"/>
        <w:tabs>
          <w:tab w:val="left" w:pos="567"/>
          <w:tab w:val="left" w:pos="1080"/>
        </w:tabs>
        <w:suppressAutoHyphens/>
        <w:ind w:firstLine="567"/>
        <w:jc w:val="both"/>
      </w:pPr>
      <w:r>
        <w:t>6.</w:t>
      </w:r>
      <w:r>
        <w:rPr>
          <w:lang w:val="ru-RU"/>
        </w:rPr>
        <w:t>11</w:t>
      </w:r>
      <w:r>
        <w:t xml:space="preserve">.2 Единицей бухгалтерского учета финансовых вложений </w:t>
      </w:r>
      <w:r>
        <w:rPr>
          <w:lang w:val="ru-RU"/>
        </w:rPr>
        <w:t>Общество</w:t>
      </w:r>
      <w:r>
        <w:t xml:space="preserve"> признает однородную совокупность финансовых вложений.</w:t>
      </w:r>
    </w:p>
    <w:p w:rsidR="00AC6158" w:rsidRDefault="00AC6158" w:rsidP="00AC6158">
      <w:pPr>
        <w:pStyle w:val="a3"/>
        <w:tabs>
          <w:tab w:val="left" w:pos="567"/>
          <w:tab w:val="left" w:pos="1080"/>
        </w:tabs>
        <w:suppressAutoHyphens/>
        <w:ind w:firstLine="567"/>
        <w:jc w:val="both"/>
      </w:pPr>
      <w:r>
        <w:t>6.</w:t>
      </w:r>
      <w:r>
        <w:rPr>
          <w:lang w:val="ru-RU"/>
        </w:rPr>
        <w:t>11</w:t>
      </w:r>
      <w:r>
        <w:t xml:space="preserve">.3 Первоначальная стоимость ценных бумаг, приобретаемых за плату, формируется как сумма затрат, уплаченных продавцу. Затраты, которые несет </w:t>
      </w:r>
      <w:r>
        <w:rPr>
          <w:lang w:val="ru-RU"/>
        </w:rPr>
        <w:t>Общество</w:t>
      </w:r>
      <w:r>
        <w:t xml:space="preserve"> по приобретению ценных бумаг помимо сумм, уплачиваемых продавцу, признаются прочими расходами организации в том отчетном периоде, в котором были приняты к учету указанные ценные бумаги.    </w:t>
      </w:r>
    </w:p>
    <w:p w:rsidR="00AC6158" w:rsidRDefault="00AC6158" w:rsidP="00AC6158">
      <w:pPr>
        <w:pStyle w:val="a3"/>
        <w:tabs>
          <w:tab w:val="left" w:pos="567"/>
          <w:tab w:val="left" w:pos="1080"/>
        </w:tabs>
        <w:ind w:firstLine="567"/>
        <w:jc w:val="both"/>
        <w:rPr>
          <w:szCs w:val="24"/>
        </w:rPr>
      </w:pPr>
      <w:r>
        <w:rPr>
          <w:szCs w:val="24"/>
        </w:rPr>
        <w:t>6.</w:t>
      </w:r>
      <w:r>
        <w:rPr>
          <w:szCs w:val="24"/>
          <w:lang w:val="ru-RU"/>
        </w:rPr>
        <w:t>11</w:t>
      </w:r>
      <w:r>
        <w:rPr>
          <w:szCs w:val="24"/>
        </w:rPr>
        <w:t>.4 Стоимость финансовых вложений, по которым можно определить в установленном порядке текущую рыночную стоимость корректируются на конец каждого  отчетного периода.</w:t>
      </w:r>
    </w:p>
    <w:p w:rsidR="00AC6158" w:rsidRDefault="00AC6158" w:rsidP="00AC6158">
      <w:pPr>
        <w:pStyle w:val="a3"/>
        <w:tabs>
          <w:tab w:val="left" w:pos="567"/>
          <w:tab w:val="left" w:pos="1080"/>
        </w:tabs>
        <w:suppressAutoHyphens/>
        <w:ind w:firstLine="567"/>
        <w:jc w:val="both"/>
        <w:rPr>
          <w:szCs w:val="24"/>
        </w:rPr>
      </w:pPr>
      <w:r>
        <w:rPr>
          <w:szCs w:val="24"/>
        </w:rPr>
        <w:t>При определении рыночной стоимости используется информация о цене последней сделки на отчетную дату либо максимально близкую дату, предшествующей отчетной, на которую  производились сделки с соответствующими ценными бумагами. Цена последней сделки определяется по данным торговой системы ММВБ. В случае если ценная бумага не котируется (либо по ней не осуществляются сделки на ММВБ) используются котировки РТС.</w:t>
      </w:r>
    </w:p>
    <w:p w:rsidR="00AC6158" w:rsidRDefault="00AC6158" w:rsidP="00AC6158">
      <w:pPr>
        <w:pStyle w:val="a3"/>
        <w:tabs>
          <w:tab w:val="left" w:pos="567"/>
          <w:tab w:val="left" w:pos="1080"/>
        </w:tabs>
        <w:suppressAutoHyphens/>
        <w:ind w:firstLine="567"/>
        <w:jc w:val="both"/>
      </w:pPr>
      <w:r>
        <w:t>6.</w:t>
      </w:r>
      <w:r>
        <w:rPr>
          <w:lang w:val="ru-RU"/>
        </w:rPr>
        <w:t>11</w:t>
      </w:r>
      <w:r>
        <w:t xml:space="preserve">.5 Финансовые вложения, по которым не определяется текущая рыночная стоимость, отражаются в бухгалтерском учете и бухгалтерской отчетности на отчетную дату по первоначальной стоимости. </w:t>
      </w:r>
    </w:p>
    <w:p w:rsidR="00AC6158" w:rsidRDefault="00AC6158" w:rsidP="00AC6158">
      <w:pPr>
        <w:pStyle w:val="a3"/>
        <w:tabs>
          <w:tab w:val="left" w:pos="567"/>
          <w:tab w:val="left" w:pos="1080"/>
        </w:tabs>
        <w:suppressAutoHyphens/>
        <w:ind w:firstLine="567"/>
        <w:jc w:val="both"/>
      </w:pPr>
      <w:r>
        <w:t>6.</w:t>
      </w:r>
      <w:r>
        <w:rPr>
          <w:lang w:val="ru-RU"/>
        </w:rPr>
        <w:t>11</w:t>
      </w:r>
      <w:r>
        <w:t xml:space="preserve">.6 </w:t>
      </w:r>
      <w:r>
        <w:rPr>
          <w:lang w:val="ru-RU"/>
        </w:rPr>
        <w:t>Общество</w:t>
      </w:r>
      <w:r>
        <w:t xml:space="preserve"> не осуществляет расчет оценки долговых ценных бумаг и займов по дисконтированной стоимости.</w:t>
      </w:r>
    </w:p>
    <w:p w:rsidR="00AC6158" w:rsidRDefault="00AC6158" w:rsidP="00AC6158">
      <w:pPr>
        <w:pStyle w:val="a3"/>
        <w:tabs>
          <w:tab w:val="left" w:pos="567"/>
          <w:tab w:val="left" w:pos="1080"/>
        </w:tabs>
        <w:suppressAutoHyphens/>
        <w:ind w:firstLine="567"/>
        <w:jc w:val="both"/>
        <w:rPr>
          <w:lang w:val="ru-RU"/>
        </w:rPr>
      </w:pPr>
      <w:r>
        <w:t>6.</w:t>
      </w:r>
      <w:r>
        <w:rPr>
          <w:lang w:val="ru-RU"/>
        </w:rPr>
        <w:t>11</w:t>
      </w:r>
      <w:r>
        <w:t>.7 При выбытии  ценных бумаг, по которым не определяется текущая рыночная стоимость, их оценка осуществляется по первоначальной стоимости каждой единицы бухгалтерского учета финансовых вложений. При выбытии ценных бумаг, по которым определяется текущая рыночная стоимость, их стоимость определяется исходя из последней оценки.</w:t>
      </w:r>
    </w:p>
    <w:p w:rsidR="00746C23" w:rsidRDefault="00AC6158" w:rsidP="00D33D69">
      <w:pPr>
        <w:tabs>
          <w:tab w:val="left" w:pos="567"/>
          <w:tab w:val="left" w:pos="1080"/>
        </w:tabs>
        <w:suppressAutoHyphens/>
        <w:ind w:firstLine="567"/>
        <w:jc w:val="both"/>
        <w:rPr>
          <w:sz w:val="24"/>
          <w:szCs w:val="24"/>
        </w:rPr>
      </w:pPr>
      <w:r>
        <w:rPr>
          <w:sz w:val="24"/>
          <w:szCs w:val="24"/>
        </w:rPr>
        <w:t>6.11.8</w:t>
      </w:r>
      <w:r>
        <w:t xml:space="preserve"> </w:t>
      </w:r>
      <w:r w:rsidR="00746C23" w:rsidRPr="00746C23">
        <w:rPr>
          <w:sz w:val="24"/>
          <w:szCs w:val="24"/>
        </w:rPr>
        <w:t>Общество признает денежными эквивалентами высоколиквидные финансовые вложения, которые могут быть легко обращены в заранее известную сумму денежных средств и которые подвержены незначительному риску изменения стоимости. К ним относятся векселя со сроком погашения три месяца или меньше, краткосрочные государственные ценные бумаги  и банковские депозиты со сроком погашения до трех месяцев.</w:t>
      </w:r>
    </w:p>
    <w:p w:rsidR="00AC6158" w:rsidRDefault="00AC6158" w:rsidP="00AC6158">
      <w:pPr>
        <w:pStyle w:val="a3"/>
        <w:tabs>
          <w:tab w:val="left" w:pos="567"/>
          <w:tab w:val="left" w:pos="1080"/>
        </w:tabs>
        <w:suppressAutoHyphens/>
        <w:ind w:firstLine="567"/>
        <w:jc w:val="both"/>
      </w:pPr>
      <w:r>
        <w:t>6.</w:t>
      </w:r>
      <w:r>
        <w:rPr>
          <w:lang w:val="ru-RU"/>
        </w:rPr>
        <w:t>11</w:t>
      </w:r>
      <w:r>
        <w:t>.</w:t>
      </w:r>
      <w:r>
        <w:rPr>
          <w:lang w:val="ru-RU"/>
        </w:rPr>
        <w:t>9</w:t>
      </w:r>
      <w:r>
        <w:t xml:space="preserve"> Проценты по причитающемуся к оплате векселю организацией-векселедателем отражаются обособленно от вексельной суммы как кредиторская задолженность.</w:t>
      </w:r>
    </w:p>
    <w:p w:rsidR="00AC6158" w:rsidRDefault="00AC6158" w:rsidP="00AC6158">
      <w:pPr>
        <w:pStyle w:val="a3"/>
        <w:tabs>
          <w:tab w:val="left" w:pos="567"/>
          <w:tab w:val="left" w:pos="1080"/>
        </w:tabs>
        <w:suppressAutoHyphens/>
        <w:ind w:firstLine="567"/>
        <w:jc w:val="both"/>
      </w:pPr>
      <w:r>
        <w:t>6.</w:t>
      </w:r>
      <w:r>
        <w:rPr>
          <w:lang w:val="ru-RU"/>
        </w:rPr>
        <w:t>11</w:t>
      </w:r>
      <w:r>
        <w:t>.1</w:t>
      </w:r>
      <w:r>
        <w:rPr>
          <w:lang w:val="ru-RU"/>
        </w:rPr>
        <w:t>0</w:t>
      </w:r>
      <w:r>
        <w:t xml:space="preserve"> Начисленные проценты на вексельную сумму отражаются организацией-векселедателем в составе прочих расходов в тех отчетных периодах, к которым относятся данные начисления. </w:t>
      </w:r>
    </w:p>
    <w:p w:rsidR="00AC6158" w:rsidRDefault="00AC6158" w:rsidP="00AC6158">
      <w:pPr>
        <w:tabs>
          <w:tab w:val="left" w:pos="567"/>
          <w:tab w:val="left" w:pos="1080"/>
        </w:tabs>
        <w:suppressAutoHyphens/>
        <w:ind w:firstLine="567"/>
        <w:jc w:val="both"/>
        <w:rPr>
          <w:sz w:val="24"/>
          <w:szCs w:val="24"/>
          <w:lang w:val="x-none"/>
        </w:rPr>
      </w:pPr>
    </w:p>
    <w:p w:rsidR="00AC6158" w:rsidRDefault="00AC6158" w:rsidP="00B571C0">
      <w:pPr>
        <w:pStyle w:val="21"/>
        <w:numPr>
          <w:ilvl w:val="1"/>
          <w:numId w:val="5"/>
        </w:numPr>
        <w:ind w:left="993" w:hanging="426"/>
        <w:rPr>
          <w:rFonts w:ascii="Times New Roman" w:hAnsi="Times New Roman"/>
          <w:bCs w:val="0"/>
          <w:i w:val="0"/>
          <w:sz w:val="24"/>
        </w:rPr>
      </w:pPr>
      <w:bookmarkStart w:id="267" w:name="_Toc375126760"/>
      <w:bookmarkStart w:id="268" w:name="_Toc375126853"/>
      <w:bookmarkStart w:id="269" w:name="_Toc375126955"/>
      <w:bookmarkStart w:id="270" w:name="_Toc375127087"/>
      <w:bookmarkStart w:id="271" w:name="_Toc375127214"/>
      <w:bookmarkStart w:id="272" w:name="_Toc375128100"/>
      <w:bookmarkStart w:id="273" w:name="_Toc375210973"/>
      <w:bookmarkStart w:id="274" w:name="_Toc375211069"/>
      <w:bookmarkStart w:id="275" w:name="_Toc283122180"/>
      <w:bookmarkStart w:id="276" w:name="_Toc375211070"/>
      <w:bookmarkEnd w:id="267"/>
      <w:bookmarkEnd w:id="268"/>
      <w:bookmarkEnd w:id="269"/>
      <w:bookmarkEnd w:id="270"/>
      <w:bookmarkEnd w:id="271"/>
      <w:bookmarkEnd w:id="272"/>
      <w:bookmarkEnd w:id="273"/>
      <w:bookmarkEnd w:id="274"/>
      <w:r>
        <w:rPr>
          <w:rFonts w:ascii="Times New Roman" w:hAnsi="Times New Roman"/>
          <w:bCs w:val="0"/>
          <w:i w:val="0"/>
          <w:sz w:val="24"/>
        </w:rPr>
        <w:t>Учет займов, кредитов и затрат по их обслуживанию</w:t>
      </w:r>
      <w:bookmarkEnd w:id="275"/>
      <w:bookmarkEnd w:id="276"/>
    </w:p>
    <w:p w:rsidR="00AC6158" w:rsidRDefault="00AC6158" w:rsidP="00AC6158">
      <w:pPr>
        <w:pStyle w:val="a3"/>
        <w:tabs>
          <w:tab w:val="left" w:pos="567"/>
          <w:tab w:val="left" w:pos="1080"/>
        </w:tabs>
        <w:suppressAutoHyphens/>
        <w:ind w:firstLine="567"/>
        <w:jc w:val="both"/>
      </w:pPr>
      <w:r>
        <w:t>6.</w:t>
      </w:r>
      <w:r>
        <w:rPr>
          <w:lang w:val="ru-RU"/>
        </w:rPr>
        <w:t>12</w:t>
      </w:r>
      <w:r>
        <w:t>.1 Учет займов, кредитов и затрат по их обслуживанию ведется в соответствии с ПБУ 15/</w:t>
      </w:r>
      <w:r>
        <w:rPr>
          <w:lang w:val="ru-RU"/>
        </w:rPr>
        <w:t>20</w:t>
      </w:r>
      <w:r>
        <w:t>08 «Учет расходов по займам и кредитам».</w:t>
      </w:r>
    </w:p>
    <w:p w:rsidR="00AC6158" w:rsidRDefault="00AC6158" w:rsidP="00AC6158">
      <w:pPr>
        <w:pStyle w:val="a3"/>
        <w:tabs>
          <w:tab w:val="left" w:pos="567"/>
          <w:tab w:val="left" w:pos="1080"/>
        </w:tabs>
        <w:suppressAutoHyphens/>
        <w:ind w:firstLine="567"/>
        <w:jc w:val="both"/>
      </w:pPr>
      <w:r>
        <w:t>6.</w:t>
      </w:r>
      <w:r>
        <w:rPr>
          <w:lang w:val="ru-RU"/>
        </w:rPr>
        <w:t>12</w:t>
      </w:r>
      <w:r>
        <w:t xml:space="preserve">.2 Основная сумма обязательств по полученному займу (кредиту) отражается в бухгалтерском учете Общества как кредиторская задолженность в соответствии с условиями договора займа. </w:t>
      </w:r>
    </w:p>
    <w:p w:rsidR="00AC6158" w:rsidRDefault="00AC6158" w:rsidP="00AC6158">
      <w:pPr>
        <w:pStyle w:val="a3"/>
        <w:tabs>
          <w:tab w:val="left" w:pos="567"/>
          <w:tab w:val="left" w:pos="1080"/>
        </w:tabs>
        <w:suppressAutoHyphens/>
        <w:ind w:firstLine="567"/>
        <w:jc w:val="both"/>
      </w:pPr>
      <w:r>
        <w:t>6.</w:t>
      </w:r>
      <w:r>
        <w:rPr>
          <w:lang w:val="ru-RU"/>
        </w:rPr>
        <w:t>12</w:t>
      </w:r>
      <w:r>
        <w:t>.3 Расходами, связанными с выполнением обязательств по полученным займам (кредитам), являются:</w:t>
      </w:r>
    </w:p>
    <w:p w:rsidR="00AC6158" w:rsidRDefault="00AC6158" w:rsidP="00B571C0">
      <w:pPr>
        <w:pStyle w:val="a3"/>
        <w:numPr>
          <w:ilvl w:val="0"/>
          <w:numId w:val="36"/>
        </w:numPr>
        <w:tabs>
          <w:tab w:val="left" w:pos="851"/>
          <w:tab w:val="left" w:pos="1080"/>
        </w:tabs>
        <w:suppressAutoHyphens/>
        <w:ind w:left="0" w:firstLine="567"/>
        <w:jc w:val="both"/>
      </w:pPr>
      <w:r>
        <w:t>проценты, причитающиеся к оплате займодавцу (кредитору), и</w:t>
      </w:r>
    </w:p>
    <w:p w:rsidR="00AC6158" w:rsidRDefault="00AC6158" w:rsidP="00B571C0">
      <w:pPr>
        <w:pStyle w:val="a3"/>
        <w:numPr>
          <w:ilvl w:val="0"/>
          <w:numId w:val="36"/>
        </w:numPr>
        <w:tabs>
          <w:tab w:val="left" w:pos="851"/>
          <w:tab w:val="left" w:pos="1080"/>
        </w:tabs>
        <w:suppressAutoHyphens/>
        <w:ind w:left="0" w:firstLine="567"/>
        <w:jc w:val="both"/>
      </w:pPr>
      <w:r>
        <w:lastRenderedPageBreak/>
        <w:t xml:space="preserve">дополнительные расходы по займам (суммы, уплачиваемые за информационные и консультационные услуги, за экспертизу договора займа (кредита), а также иные расходы, непосредственно связанные с получением займов (кредитов)). </w:t>
      </w:r>
    </w:p>
    <w:p w:rsidR="00AC6158" w:rsidRDefault="00AC6158" w:rsidP="00AC6158">
      <w:pPr>
        <w:pStyle w:val="a3"/>
        <w:tabs>
          <w:tab w:val="left" w:pos="567"/>
          <w:tab w:val="left" w:pos="1080"/>
        </w:tabs>
        <w:suppressAutoHyphens/>
        <w:ind w:firstLine="567"/>
        <w:jc w:val="both"/>
      </w:pPr>
      <w:r>
        <w:t>6.</w:t>
      </w:r>
      <w:r>
        <w:rPr>
          <w:lang w:val="ru-RU"/>
        </w:rPr>
        <w:t>12</w:t>
      </w:r>
      <w:r>
        <w:t>.4 Расходы по займам (кредитам) отражаются в бухгалтерском учете обособленно от основной суммы обязательств по полученному займу (кредиту), в отчетности того отчетного периода, к которому относятся.</w:t>
      </w:r>
    </w:p>
    <w:p w:rsidR="00AC6158" w:rsidRDefault="00AC6158" w:rsidP="00AC6158">
      <w:pPr>
        <w:pStyle w:val="a3"/>
        <w:tabs>
          <w:tab w:val="left" w:pos="567"/>
          <w:tab w:val="left" w:pos="1080"/>
        </w:tabs>
        <w:suppressAutoHyphens/>
        <w:ind w:firstLine="567"/>
        <w:jc w:val="both"/>
      </w:pPr>
      <w:r>
        <w:t>6.</w:t>
      </w:r>
      <w:r>
        <w:rPr>
          <w:lang w:val="ru-RU"/>
        </w:rPr>
        <w:t>12</w:t>
      </w:r>
      <w:r>
        <w:t>.5 Расходы по займам признаются прочими расходами, за исключением той их части, которая подлежит включению в стоимость инвестиционного актива.</w:t>
      </w:r>
    </w:p>
    <w:p w:rsidR="00AC6158" w:rsidRDefault="00AC6158" w:rsidP="00AC6158">
      <w:pPr>
        <w:pStyle w:val="a3"/>
        <w:tabs>
          <w:tab w:val="left" w:pos="567"/>
          <w:tab w:val="left" w:pos="1080"/>
        </w:tabs>
        <w:suppressAutoHyphens/>
        <w:ind w:firstLine="567"/>
        <w:jc w:val="both"/>
      </w:pPr>
      <w:r>
        <w:t>6.</w:t>
      </w:r>
      <w:r>
        <w:rPr>
          <w:lang w:val="ru-RU"/>
        </w:rPr>
        <w:t>12</w:t>
      </w:r>
      <w:r>
        <w:t>.6 Под инвестиционным активом для целей настоящего Положения  понимается объект имущества, подготовка которого к предполагаемому использованию требует длительного времени и существенных расходов на приобретение, сооружение и (или) изготовление.</w:t>
      </w:r>
    </w:p>
    <w:p w:rsidR="00AC6158" w:rsidRDefault="00AC6158" w:rsidP="00AC6158">
      <w:pPr>
        <w:pStyle w:val="a3"/>
        <w:tabs>
          <w:tab w:val="left" w:pos="567"/>
          <w:tab w:val="left" w:pos="1080"/>
        </w:tabs>
        <w:suppressAutoHyphens/>
        <w:ind w:firstLine="567"/>
        <w:jc w:val="both"/>
      </w:pPr>
      <w:r>
        <w:t>6.</w:t>
      </w:r>
      <w:r>
        <w:rPr>
          <w:lang w:val="ru-RU"/>
        </w:rPr>
        <w:t>12</w:t>
      </w:r>
      <w:r>
        <w:t>.7 Проценты, причитающиеся к оплате займодавцу (кредитору), включаются в стоимость инвестиционного актива или в состав прочих расходов, в соответствии с п.8 ПБУ 15/</w:t>
      </w:r>
      <w:r>
        <w:rPr>
          <w:lang w:val="ru-RU"/>
        </w:rPr>
        <w:t>20</w:t>
      </w:r>
      <w:r>
        <w:t>08,  равномерно.</w:t>
      </w:r>
    </w:p>
    <w:p w:rsidR="00AC6158" w:rsidRDefault="00AC6158" w:rsidP="00AC6158">
      <w:pPr>
        <w:pStyle w:val="a3"/>
        <w:tabs>
          <w:tab w:val="left" w:pos="567"/>
          <w:tab w:val="left" w:pos="1080"/>
        </w:tabs>
        <w:suppressAutoHyphens/>
        <w:ind w:firstLine="567"/>
        <w:jc w:val="both"/>
      </w:pPr>
      <w:r>
        <w:t>6.</w:t>
      </w:r>
      <w:r>
        <w:rPr>
          <w:lang w:val="ru-RU"/>
        </w:rPr>
        <w:t>12</w:t>
      </w:r>
      <w:r>
        <w:t xml:space="preserve">.8 Дополнительные расходы по займам включаются в состав прочих расходов в  полной сумме в </w:t>
      </w:r>
      <w:r>
        <w:rPr>
          <w:lang w:val="ru-RU"/>
        </w:rPr>
        <w:t xml:space="preserve">отчетном </w:t>
      </w:r>
      <w:r>
        <w:t xml:space="preserve">периоде, </w:t>
      </w:r>
      <w:r>
        <w:rPr>
          <w:lang w:val="ru-RU"/>
        </w:rPr>
        <w:t>в котором</w:t>
      </w:r>
      <w:r>
        <w:t xml:space="preserve"> произведены.</w:t>
      </w:r>
    </w:p>
    <w:p w:rsidR="00AC6158" w:rsidRDefault="00AC6158" w:rsidP="00AC6158">
      <w:pPr>
        <w:pStyle w:val="a3"/>
        <w:tabs>
          <w:tab w:val="left" w:pos="567"/>
          <w:tab w:val="left" w:pos="1080"/>
        </w:tabs>
        <w:suppressAutoHyphens/>
        <w:ind w:firstLine="567"/>
        <w:jc w:val="both"/>
      </w:pPr>
      <w:r>
        <w:t>6.</w:t>
      </w:r>
      <w:r>
        <w:rPr>
          <w:lang w:val="ru-RU"/>
        </w:rPr>
        <w:t>12</w:t>
      </w:r>
      <w:r>
        <w:t>.9 В случае, если на приобретение, сооружение и (или) изготовление инвестиционного актива израсходованы средства займов (кредитов), полученных на цели, не связанные с таким приобретением, сооружением и (или) изготовлением, то проценты, причитающиеся к оплате займодавцу (кредитору), включаются в стоимость инвестиционного актива пропорционально доле указанных средств в общей сумме займов (кредитов), причитающихся к оплате займодавцу (кредитору), полученных на цели, не связанные с приобретением, сооружением и (или) изготовлением такого актива.</w:t>
      </w:r>
    </w:p>
    <w:p w:rsidR="00AC6158" w:rsidRDefault="00AC6158" w:rsidP="00B571C0">
      <w:pPr>
        <w:pStyle w:val="21"/>
        <w:numPr>
          <w:ilvl w:val="1"/>
          <w:numId w:val="5"/>
        </w:numPr>
        <w:ind w:left="993" w:hanging="426"/>
        <w:rPr>
          <w:rFonts w:ascii="Times New Roman" w:hAnsi="Times New Roman"/>
          <w:bCs w:val="0"/>
          <w:i w:val="0"/>
          <w:sz w:val="24"/>
        </w:rPr>
      </w:pPr>
      <w:bookmarkStart w:id="277" w:name="_Toc375126762"/>
      <w:bookmarkStart w:id="278" w:name="_Toc375126855"/>
      <w:bookmarkStart w:id="279" w:name="_Toc375126957"/>
      <w:bookmarkStart w:id="280" w:name="_Toc375127089"/>
      <w:bookmarkStart w:id="281" w:name="_Toc375127216"/>
      <w:bookmarkStart w:id="282" w:name="_Toc375128102"/>
      <w:bookmarkStart w:id="283" w:name="_Toc375210975"/>
      <w:bookmarkStart w:id="284" w:name="_Toc375211071"/>
      <w:bookmarkStart w:id="285" w:name="_Toc283122181"/>
      <w:bookmarkStart w:id="286" w:name="_Toc375211072"/>
      <w:bookmarkEnd w:id="277"/>
      <w:bookmarkEnd w:id="278"/>
      <w:bookmarkEnd w:id="279"/>
      <w:bookmarkEnd w:id="280"/>
      <w:bookmarkEnd w:id="281"/>
      <w:bookmarkEnd w:id="282"/>
      <w:bookmarkEnd w:id="283"/>
      <w:bookmarkEnd w:id="284"/>
      <w:r>
        <w:rPr>
          <w:rFonts w:ascii="Times New Roman" w:hAnsi="Times New Roman"/>
          <w:bCs w:val="0"/>
          <w:i w:val="0"/>
          <w:sz w:val="24"/>
        </w:rPr>
        <w:t>Учет расчетов по налогу на прибыль</w:t>
      </w:r>
      <w:bookmarkEnd w:id="285"/>
      <w:bookmarkEnd w:id="286"/>
    </w:p>
    <w:p w:rsidR="00AC6158" w:rsidRDefault="00AC6158" w:rsidP="00AC6158">
      <w:pPr>
        <w:pStyle w:val="a3"/>
        <w:tabs>
          <w:tab w:val="left" w:pos="567"/>
          <w:tab w:val="left" w:pos="1080"/>
        </w:tabs>
        <w:suppressAutoHyphens/>
        <w:ind w:firstLine="567"/>
        <w:jc w:val="both"/>
      </w:pPr>
      <w:r>
        <w:t>6.</w:t>
      </w:r>
      <w:r>
        <w:rPr>
          <w:lang w:val="ru-RU"/>
        </w:rPr>
        <w:t>13</w:t>
      </w:r>
      <w:r>
        <w:t>.1 Формирование в бухгалтерском учете и порядок раскрытия в бухгалтерской отчетности информации о расчетах по налогу на прибыль регулируется ПБУ 18/02 «Учет расчетов по налогу на прибыль организаций»</w:t>
      </w:r>
      <w:r>
        <w:rPr>
          <w:lang w:val="ru-RU"/>
        </w:rPr>
        <w:t>.</w:t>
      </w:r>
    </w:p>
    <w:p w:rsidR="00AC6158" w:rsidRDefault="00AC6158" w:rsidP="00AC6158">
      <w:pPr>
        <w:pStyle w:val="a3"/>
        <w:tabs>
          <w:tab w:val="left" w:pos="567"/>
          <w:tab w:val="left" w:pos="1080"/>
        </w:tabs>
        <w:suppressAutoHyphens/>
        <w:ind w:firstLine="567"/>
        <w:jc w:val="both"/>
      </w:pPr>
      <w:r>
        <w:t>6.</w:t>
      </w:r>
      <w:r>
        <w:rPr>
          <w:lang w:val="ru-RU"/>
        </w:rPr>
        <w:t>13</w:t>
      </w:r>
      <w:r>
        <w:t>.2 Величина текущего налога на прибыль определяется Обществом на основе налоговой декларации по налогу на прибыль. При этом величина текущего налога на прибыль соответствует сумме исчисленного налога на прибыль, отраженного в налоговой декларации.</w:t>
      </w:r>
    </w:p>
    <w:p w:rsidR="00AC6158" w:rsidRDefault="00AC6158" w:rsidP="00AC6158">
      <w:pPr>
        <w:pStyle w:val="a3"/>
        <w:tabs>
          <w:tab w:val="left" w:pos="567"/>
          <w:tab w:val="left" w:pos="1080"/>
        </w:tabs>
        <w:suppressAutoHyphens/>
        <w:ind w:firstLine="567"/>
        <w:jc w:val="both"/>
      </w:pPr>
      <w:r>
        <w:t>6.</w:t>
      </w:r>
      <w:r>
        <w:rPr>
          <w:lang w:val="ru-RU"/>
        </w:rPr>
        <w:t>13</w:t>
      </w:r>
      <w:r>
        <w:t xml:space="preserve">.3 Суммы отложенных налоговых активов и отложенных налоговых обязательств в бухгалтерском балансе отражаются </w:t>
      </w:r>
      <w:r>
        <w:rPr>
          <w:lang w:val="ru-RU"/>
        </w:rPr>
        <w:t xml:space="preserve">развернуто </w:t>
      </w:r>
      <w:r>
        <w:t>в отдельных статьях баланса (</w:t>
      </w:r>
      <w:proofErr w:type="spellStart"/>
      <w:r>
        <w:t>внеоборотные</w:t>
      </w:r>
      <w:proofErr w:type="spellEnd"/>
      <w:r>
        <w:t xml:space="preserve"> активы и долгосрочные обязательства). </w:t>
      </w:r>
    </w:p>
    <w:p w:rsidR="00AC6158" w:rsidRDefault="00AC6158" w:rsidP="00AC6158">
      <w:pPr>
        <w:pStyle w:val="a3"/>
        <w:tabs>
          <w:tab w:val="left" w:pos="567"/>
          <w:tab w:val="left" w:pos="1080"/>
        </w:tabs>
        <w:suppressAutoHyphens/>
        <w:ind w:firstLine="567"/>
        <w:jc w:val="both"/>
      </w:pPr>
      <w:r>
        <w:t>6.</w:t>
      </w:r>
      <w:r>
        <w:rPr>
          <w:lang w:val="ru-RU"/>
        </w:rPr>
        <w:t>13</w:t>
      </w:r>
      <w:r>
        <w:t xml:space="preserve">.4 Для целей формирования бухгалтерской и налоговой прибыли принимаются следующие </w:t>
      </w:r>
      <w:r>
        <w:rPr>
          <w:u w:val="single"/>
        </w:rPr>
        <w:t>постоянные разницы</w:t>
      </w:r>
      <w:r>
        <w:t>:</w:t>
      </w:r>
    </w:p>
    <w:p w:rsidR="00AC6158" w:rsidRDefault="00AC6158" w:rsidP="00B571C0">
      <w:pPr>
        <w:pStyle w:val="a3"/>
        <w:numPr>
          <w:ilvl w:val="0"/>
          <w:numId w:val="37"/>
        </w:numPr>
        <w:tabs>
          <w:tab w:val="left" w:pos="993"/>
          <w:tab w:val="left" w:pos="1080"/>
        </w:tabs>
        <w:suppressAutoHyphens/>
        <w:ind w:left="0" w:firstLine="567"/>
        <w:jc w:val="both"/>
      </w:pPr>
      <w:r>
        <w:t>расходы на оплату труда, произведенные сверх расходов, регламентированных ст. 255 НК РФ, и расходов, не учитываемых в целях налогообложения в соответствии со ст. 270 НК РФ;</w:t>
      </w:r>
    </w:p>
    <w:p w:rsidR="00AC6158" w:rsidRDefault="00AC6158" w:rsidP="00B571C0">
      <w:pPr>
        <w:pStyle w:val="a3"/>
        <w:numPr>
          <w:ilvl w:val="0"/>
          <w:numId w:val="37"/>
        </w:numPr>
        <w:tabs>
          <w:tab w:val="left" w:pos="993"/>
          <w:tab w:val="left" w:pos="1080"/>
        </w:tabs>
        <w:suppressAutoHyphens/>
        <w:ind w:left="0" w:firstLine="567"/>
        <w:jc w:val="both"/>
      </w:pPr>
      <w:r>
        <w:t>расходы на добровольное страхование, произведенные сверх расходов, регламентированных ст. 255 и ст. 263 НК РФ;</w:t>
      </w:r>
    </w:p>
    <w:p w:rsidR="00AC6158" w:rsidRDefault="00AC6158" w:rsidP="00B571C0">
      <w:pPr>
        <w:pStyle w:val="a3"/>
        <w:numPr>
          <w:ilvl w:val="0"/>
          <w:numId w:val="37"/>
        </w:numPr>
        <w:tabs>
          <w:tab w:val="left" w:pos="993"/>
          <w:tab w:val="left" w:pos="1080"/>
        </w:tabs>
        <w:suppressAutoHyphens/>
        <w:ind w:left="0" w:firstLine="567"/>
        <w:jc w:val="both"/>
      </w:pPr>
      <w:r>
        <w:t>расходы по негосударственному пенсионному обеспечению, произведенные сверх расходов, регламентированных ст. 255 НК РФ;</w:t>
      </w:r>
    </w:p>
    <w:p w:rsidR="00AC6158" w:rsidRDefault="00AC6158" w:rsidP="00B571C0">
      <w:pPr>
        <w:pStyle w:val="a3"/>
        <w:numPr>
          <w:ilvl w:val="0"/>
          <w:numId w:val="37"/>
        </w:numPr>
        <w:tabs>
          <w:tab w:val="left" w:pos="993"/>
          <w:tab w:val="left" w:pos="1080"/>
        </w:tabs>
        <w:suppressAutoHyphens/>
        <w:ind w:left="0" w:firstLine="567"/>
        <w:jc w:val="both"/>
      </w:pPr>
      <w:r>
        <w:t>проценты по долговым обязательствам, уплачиваемые сверх признаваемых для целей налогообложения процентов (ст. 269 НК РФ).</w:t>
      </w:r>
    </w:p>
    <w:p w:rsidR="00AC6158" w:rsidRDefault="00AC6158" w:rsidP="00B571C0">
      <w:pPr>
        <w:pStyle w:val="a3"/>
        <w:numPr>
          <w:ilvl w:val="0"/>
          <w:numId w:val="37"/>
        </w:numPr>
        <w:tabs>
          <w:tab w:val="left" w:pos="993"/>
          <w:tab w:val="left" w:pos="1080"/>
        </w:tabs>
        <w:suppressAutoHyphens/>
        <w:ind w:left="0" w:firstLine="567"/>
        <w:jc w:val="both"/>
      </w:pPr>
      <w:r>
        <w:t>расходы, связанные с безвозмездной передачей имущества (товаров, работ, услуг) в сумме стоимости имущества и расходов, связанных с их передачей (п. 16. ст. 270 НК РФ);</w:t>
      </w:r>
    </w:p>
    <w:p w:rsidR="00AC6158" w:rsidRDefault="00AC6158" w:rsidP="00B571C0">
      <w:pPr>
        <w:pStyle w:val="a3"/>
        <w:numPr>
          <w:ilvl w:val="0"/>
          <w:numId w:val="37"/>
        </w:numPr>
        <w:tabs>
          <w:tab w:val="left" w:pos="993"/>
          <w:tab w:val="left" w:pos="1080"/>
        </w:tabs>
        <w:suppressAutoHyphens/>
        <w:ind w:left="0" w:firstLine="567"/>
        <w:jc w:val="both"/>
      </w:pPr>
      <w:r>
        <w:t>представительские расходы, произведенные сверх расходов, регламентированных ст. 264 НК РФ;</w:t>
      </w:r>
    </w:p>
    <w:p w:rsidR="00AC6158" w:rsidRDefault="00AC6158" w:rsidP="00B571C0">
      <w:pPr>
        <w:pStyle w:val="a3"/>
        <w:numPr>
          <w:ilvl w:val="0"/>
          <w:numId w:val="37"/>
        </w:numPr>
        <w:tabs>
          <w:tab w:val="left" w:pos="993"/>
          <w:tab w:val="left" w:pos="1080"/>
        </w:tabs>
        <w:suppressAutoHyphens/>
        <w:ind w:left="0" w:firstLine="567"/>
        <w:jc w:val="both"/>
      </w:pPr>
      <w:r>
        <w:lastRenderedPageBreak/>
        <w:t xml:space="preserve">расходы на рекламу, произведенные сверх расходов, регламентированных ст. 264 НК РФ. </w:t>
      </w:r>
    </w:p>
    <w:p w:rsidR="00AC6158" w:rsidRDefault="00AC6158" w:rsidP="00B571C0">
      <w:pPr>
        <w:pStyle w:val="a3"/>
        <w:numPr>
          <w:ilvl w:val="0"/>
          <w:numId w:val="37"/>
        </w:numPr>
        <w:tabs>
          <w:tab w:val="left" w:pos="993"/>
          <w:tab w:val="left" w:pos="1080"/>
        </w:tabs>
        <w:suppressAutoHyphens/>
        <w:ind w:left="0" w:firstLine="567"/>
        <w:jc w:val="both"/>
      </w:pPr>
      <w:r>
        <w:t xml:space="preserve">применение разного порядка признания дохода от безвозмездного полученного имущества для целей бухгалтерского учета и целей налогообложения (п. 4 </w:t>
      </w:r>
      <w:proofErr w:type="spellStart"/>
      <w:r>
        <w:t>п.п</w:t>
      </w:r>
      <w:proofErr w:type="spellEnd"/>
      <w:r>
        <w:t>. 1 ст. 271 НК РФ);</w:t>
      </w:r>
    </w:p>
    <w:p w:rsidR="00AC6158" w:rsidRDefault="00AC6158" w:rsidP="00B571C0">
      <w:pPr>
        <w:pStyle w:val="a3"/>
        <w:numPr>
          <w:ilvl w:val="0"/>
          <w:numId w:val="37"/>
        </w:numPr>
        <w:tabs>
          <w:tab w:val="left" w:pos="993"/>
          <w:tab w:val="left" w:pos="1080"/>
        </w:tabs>
        <w:suppressAutoHyphens/>
        <w:ind w:left="0" w:firstLine="567"/>
        <w:jc w:val="both"/>
      </w:pPr>
      <w:r>
        <w:t>прибыль/убыток, связанный с появлением разницы между оценочной стоимостью имущества при внесении его в уставный капитал другой организации и стоимостью, по которой это имущество отражено в бухгалтерском балансе у передающей стороны (п. 1 ст. 277 НК РФ);</w:t>
      </w:r>
    </w:p>
    <w:p w:rsidR="00AC6158" w:rsidRDefault="00AC6158" w:rsidP="00B571C0">
      <w:pPr>
        <w:pStyle w:val="a3"/>
        <w:numPr>
          <w:ilvl w:val="0"/>
          <w:numId w:val="37"/>
        </w:numPr>
        <w:tabs>
          <w:tab w:val="left" w:pos="993"/>
          <w:tab w:val="left" w:pos="1080"/>
        </w:tabs>
        <w:suppressAutoHyphens/>
        <w:ind w:left="0" w:firstLine="567"/>
        <w:jc w:val="both"/>
      </w:pPr>
      <w:r>
        <w:t xml:space="preserve">доходы в виде сумм кредиторской задолженности перед бюджетами разных уровней, списанных или уменьшенных в соответствии с законодательством РФ (п. 1 </w:t>
      </w:r>
      <w:proofErr w:type="spellStart"/>
      <w:r>
        <w:t>п.п</w:t>
      </w:r>
      <w:proofErr w:type="spellEnd"/>
      <w:r>
        <w:t>. 21 ст. 251 НК РФ РФ);</w:t>
      </w:r>
    </w:p>
    <w:p w:rsidR="00AC6158" w:rsidRDefault="00AC6158" w:rsidP="00B571C0">
      <w:pPr>
        <w:pStyle w:val="a3"/>
        <w:numPr>
          <w:ilvl w:val="0"/>
          <w:numId w:val="37"/>
        </w:numPr>
        <w:tabs>
          <w:tab w:val="left" w:pos="993"/>
          <w:tab w:val="left" w:pos="1080"/>
        </w:tabs>
        <w:suppressAutoHyphens/>
        <w:ind w:left="0" w:firstLine="567"/>
        <w:jc w:val="both"/>
      </w:pPr>
      <w:r>
        <w:t xml:space="preserve">расходы на приобретение прав на земельные участки, признаваемые в целях налогообложения в соответствии со ст. 264.1 НК РФ; </w:t>
      </w:r>
    </w:p>
    <w:p w:rsidR="00AC6158" w:rsidRDefault="00AC6158" w:rsidP="00B571C0">
      <w:pPr>
        <w:pStyle w:val="a3"/>
        <w:numPr>
          <w:ilvl w:val="0"/>
          <w:numId w:val="37"/>
        </w:numPr>
        <w:tabs>
          <w:tab w:val="left" w:pos="993"/>
          <w:tab w:val="left" w:pos="1080"/>
        </w:tabs>
        <w:suppressAutoHyphens/>
        <w:ind w:left="0" w:firstLine="567"/>
        <w:jc w:val="both"/>
      </w:pPr>
      <w:r>
        <w:t>прочие расходы, связанные с производством и реализацией, и прочие внереализационные расходы, произведенные сверх норм, регламентированных главой 25 НК РФ.</w:t>
      </w:r>
      <w:r>
        <w:br/>
      </w:r>
      <w:r>
        <w:rPr>
          <w:lang w:val="ru-RU"/>
        </w:rPr>
        <w:t xml:space="preserve">        </w:t>
      </w:r>
      <w:r>
        <w:t>6.</w:t>
      </w:r>
      <w:r>
        <w:rPr>
          <w:lang w:val="ru-RU"/>
        </w:rPr>
        <w:t>13</w:t>
      </w:r>
      <w:r>
        <w:t xml:space="preserve">.5 Для целей формирования бухгалтерской и налоговой прибыли принимаются следующие  </w:t>
      </w:r>
      <w:r>
        <w:rPr>
          <w:u w:val="single"/>
        </w:rPr>
        <w:t>временные разницы,</w:t>
      </w:r>
      <w:r>
        <w:t xml:space="preserve"> которые образуются в результате:</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разных способов начисления амортизации для целей бухгалтерского учета и целей определения налога на прибыль;</w:t>
      </w:r>
    </w:p>
    <w:p w:rsidR="00AC6158" w:rsidRDefault="00AC6158" w:rsidP="00B571C0">
      <w:pPr>
        <w:pStyle w:val="a3"/>
        <w:numPr>
          <w:ilvl w:val="0"/>
          <w:numId w:val="38"/>
        </w:numPr>
        <w:tabs>
          <w:tab w:val="left" w:pos="567"/>
          <w:tab w:val="left" w:pos="1080"/>
        </w:tabs>
        <w:suppressAutoHyphens/>
        <w:ind w:left="0" w:firstLine="567"/>
        <w:jc w:val="both"/>
      </w:pPr>
      <w:r>
        <w:t>убытка, перенесенного на будущее, не использованного для уменьшения налога на прибыль в отчетном периоде, но который будет принят в целях налогообложения в последующих отчетных периодах, если иное не предусмотрено законодательством РФ о налогах и сборах;</w:t>
      </w:r>
    </w:p>
    <w:p w:rsidR="00AC6158" w:rsidRDefault="00AC6158" w:rsidP="00B571C0">
      <w:pPr>
        <w:pStyle w:val="a3"/>
        <w:numPr>
          <w:ilvl w:val="0"/>
          <w:numId w:val="38"/>
        </w:numPr>
        <w:tabs>
          <w:tab w:val="left" w:pos="567"/>
          <w:tab w:val="left" w:pos="1080"/>
        </w:tabs>
        <w:suppressAutoHyphens/>
        <w:ind w:left="0" w:firstLine="567"/>
        <w:jc w:val="both"/>
      </w:pPr>
      <w:r>
        <w:t>применения, в случае продажи объектов основных средств,  разных правил признания для целей бухгалтерского и налогового учета остаточной стоимости объектов основных средств и расходов, связанных с их продажей (п. 3. ст. 268 НК РФ);</w:t>
      </w:r>
    </w:p>
    <w:p w:rsidR="00AC6158" w:rsidRDefault="00AC6158" w:rsidP="00B571C0">
      <w:pPr>
        <w:pStyle w:val="a3"/>
        <w:numPr>
          <w:ilvl w:val="0"/>
          <w:numId w:val="38"/>
        </w:numPr>
        <w:tabs>
          <w:tab w:val="left" w:pos="567"/>
          <w:tab w:val="left" w:pos="1080"/>
        </w:tabs>
        <w:suppressAutoHyphens/>
        <w:ind w:left="0" w:firstLine="567"/>
        <w:jc w:val="both"/>
      </w:pPr>
      <w:r>
        <w:t>разницы, сложившейся при формировании стоимости основных средств для целей бухгалтерского и налогового учета (расходы, не учитываемые при формировании стоимости амортизируемого имущества для целей налогообложения);</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расходов в бухгалтерском и налоговом учете по специальной одежде, срок эксплуатации которой согласно нормам выдачи превышает 12 месяцев;</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расходов в бухгалтерском и налоговом учете по договорам страхования имущества, сотрудников и т.д.;</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доходов в бухгалтерском и налоговом учете по безвозмездно полученному имуществу;</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расходов в бухгалтерском и налоговом учете по курсовым (суммовым) разницам;</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доходов (расходов) в бухгалтерском и налоговом учете по переоценке ЦБ;</w:t>
      </w:r>
    </w:p>
    <w:p w:rsidR="00AC6158" w:rsidRDefault="00AC6158" w:rsidP="00B571C0">
      <w:pPr>
        <w:pStyle w:val="a3"/>
        <w:numPr>
          <w:ilvl w:val="0"/>
          <w:numId w:val="38"/>
        </w:numPr>
        <w:tabs>
          <w:tab w:val="left" w:pos="567"/>
          <w:tab w:val="left" w:pos="1080"/>
        </w:tabs>
        <w:suppressAutoHyphens/>
        <w:ind w:left="0" w:firstLine="567"/>
        <w:jc w:val="both"/>
      </w:pPr>
      <w:r>
        <w:t>применения разного порядка признания расходов в бухгалтерском и налоговом учете на программное обеспечение;</w:t>
      </w:r>
    </w:p>
    <w:p w:rsidR="00AC6158" w:rsidRDefault="00AC6158" w:rsidP="00B571C0">
      <w:pPr>
        <w:pStyle w:val="a3"/>
        <w:numPr>
          <w:ilvl w:val="0"/>
          <w:numId w:val="38"/>
        </w:numPr>
        <w:tabs>
          <w:tab w:val="left" w:pos="567"/>
          <w:tab w:val="left" w:pos="1080"/>
        </w:tabs>
        <w:suppressAutoHyphens/>
        <w:ind w:left="0" w:firstLine="567"/>
        <w:jc w:val="both"/>
      </w:pPr>
      <w:r>
        <w:rPr>
          <w:lang w:val="ru-RU"/>
        </w:rPr>
        <w:t xml:space="preserve">применения разного порядка признания </w:t>
      </w:r>
      <w:r>
        <w:t>расход</w:t>
      </w:r>
      <w:r>
        <w:rPr>
          <w:lang w:val="ru-RU"/>
        </w:rPr>
        <w:t>ов в бухгалтерском и налоговом учете</w:t>
      </w:r>
      <w:r>
        <w:t xml:space="preserve"> на формирование резервов по сомнительным долгам (ст. 266 НК РФ);</w:t>
      </w:r>
    </w:p>
    <w:p w:rsidR="00AC6158" w:rsidRDefault="00AC6158" w:rsidP="00B571C0">
      <w:pPr>
        <w:pStyle w:val="a3"/>
        <w:numPr>
          <w:ilvl w:val="0"/>
          <w:numId w:val="38"/>
        </w:numPr>
        <w:tabs>
          <w:tab w:val="left" w:pos="567"/>
          <w:tab w:val="left" w:pos="1080"/>
        </w:tabs>
        <w:suppressAutoHyphens/>
        <w:ind w:left="0" w:firstLine="567"/>
        <w:jc w:val="both"/>
      </w:pPr>
      <w:r>
        <w:t>расход</w:t>
      </w:r>
      <w:r>
        <w:rPr>
          <w:lang w:val="ru-RU"/>
        </w:rPr>
        <w:t>ов</w:t>
      </w:r>
      <w:r>
        <w:t xml:space="preserve"> на формирование резервов предстоящих расходов (ст. 324.1 НК РФ);</w:t>
      </w:r>
    </w:p>
    <w:p w:rsidR="00AC6158" w:rsidRDefault="00AC6158" w:rsidP="00B571C0">
      <w:pPr>
        <w:pStyle w:val="a3"/>
        <w:numPr>
          <w:ilvl w:val="0"/>
          <w:numId w:val="38"/>
        </w:numPr>
        <w:tabs>
          <w:tab w:val="left" w:pos="567"/>
          <w:tab w:val="left" w:pos="1080"/>
        </w:tabs>
        <w:suppressAutoHyphens/>
        <w:ind w:left="0" w:firstLine="567"/>
        <w:jc w:val="both"/>
      </w:pPr>
      <w:r>
        <w:t>прочих аналогичных различий.</w:t>
      </w:r>
    </w:p>
    <w:p w:rsidR="00AC6158" w:rsidRDefault="00AC6158" w:rsidP="00AC6158">
      <w:pPr>
        <w:pStyle w:val="a3"/>
        <w:tabs>
          <w:tab w:val="left" w:pos="567"/>
          <w:tab w:val="left" w:pos="1080"/>
        </w:tabs>
        <w:suppressAutoHyphens/>
        <w:ind w:firstLine="567"/>
        <w:jc w:val="both"/>
        <w:rPr>
          <w:lang w:val="ru-RU"/>
        </w:rPr>
      </w:pPr>
      <w:r>
        <w:t>6.</w:t>
      </w:r>
      <w:r>
        <w:rPr>
          <w:lang w:val="ru-RU"/>
        </w:rPr>
        <w:t>13</w:t>
      </w:r>
      <w:r>
        <w:t xml:space="preserve">.6 Информация для отражения в бухгалтерском учете постоянных и временных разниц формируется на основании первичных документов и регистров налогового учета. </w:t>
      </w:r>
      <w:bookmarkStart w:id="287" w:name="_Toc219601686"/>
      <w:bookmarkStart w:id="288" w:name="_Toc219601482"/>
      <w:bookmarkStart w:id="289" w:name="_Toc219601334"/>
      <w:bookmarkStart w:id="290" w:name="_Toc283122182"/>
    </w:p>
    <w:p w:rsidR="00AC6158" w:rsidRDefault="00AC6158" w:rsidP="00B571C0">
      <w:pPr>
        <w:pStyle w:val="21"/>
        <w:numPr>
          <w:ilvl w:val="1"/>
          <w:numId w:val="5"/>
        </w:numPr>
        <w:ind w:left="993" w:hanging="426"/>
        <w:rPr>
          <w:rFonts w:ascii="Times New Roman" w:hAnsi="Times New Roman"/>
          <w:bCs w:val="0"/>
          <w:i w:val="0"/>
          <w:sz w:val="24"/>
        </w:rPr>
      </w:pPr>
      <w:bookmarkStart w:id="291" w:name="_Toc375126764"/>
      <w:bookmarkStart w:id="292" w:name="_Toc375126857"/>
      <w:bookmarkStart w:id="293" w:name="_Toc375126959"/>
      <w:bookmarkStart w:id="294" w:name="_Toc375127091"/>
      <w:bookmarkStart w:id="295" w:name="_Toc375127218"/>
      <w:bookmarkStart w:id="296" w:name="_Toc375128104"/>
      <w:bookmarkStart w:id="297" w:name="_Toc375210977"/>
      <w:bookmarkStart w:id="298" w:name="_Toc375211073"/>
      <w:bookmarkStart w:id="299" w:name="_Toc375211074"/>
      <w:bookmarkEnd w:id="287"/>
      <w:bookmarkEnd w:id="288"/>
      <w:bookmarkEnd w:id="289"/>
      <w:bookmarkEnd w:id="291"/>
      <w:bookmarkEnd w:id="292"/>
      <w:bookmarkEnd w:id="293"/>
      <w:bookmarkEnd w:id="294"/>
      <w:bookmarkEnd w:id="295"/>
      <w:bookmarkEnd w:id="296"/>
      <w:bookmarkEnd w:id="297"/>
      <w:bookmarkEnd w:id="298"/>
      <w:r>
        <w:rPr>
          <w:rFonts w:ascii="Times New Roman" w:hAnsi="Times New Roman"/>
          <w:bCs w:val="0"/>
          <w:i w:val="0"/>
          <w:sz w:val="24"/>
        </w:rPr>
        <w:lastRenderedPageBreak/>
        <w:t>Информация по сегментам</w:t>
      </w:r>
      <w:bookmarkEnd w:id="290"/>
      <w:bookmarkEnd w:id="299"/>
    </w:p>
    <w:p w:rsidR="00AC6158" w:rsidRDefault="00AC6158" w:rsidP="00AC6158">
      <w:pPr>
        <w:pStyle w:val="a3"/>
        <w:tabs>
          <w:tab w:val="left" w:pos="567"/>
          <w:tab w:val="left" w:pos="1080"/>
        </w:tabs>
        <w:suppressAutoHyphens/>
        <w:ind w:firstLine="567"/>
        <w:jc w:val="both"/>
        <w:rPr>
          <w:lang w:val="ru-RU"/>
        </w:rPr>
      </w:pPr>
      <w:r>
        <w:t>6.1</w:t>
      </w:r>
      <w:r>
        <w:rPr>
          <w:lang w:val="ru-RU"/>
        </w:rPr>
        <w:t>4</w:t>
      </w:r>
      <w:r>
        <w:t>.1 В соответствии с ПБУ 12/</w:t>
      </w:r>
      <w:r>
        <w:rPr>
          <w:lang w:val="ru-RU"/>
        </w:rPr>
        <w:t>20</w:t>
      </w:r>
      <w:r>
        <w:t>10 «Информация по сегментам» Общество раскрывает в годовой бухгалтерской отчетности информацию по отчетным сегментам.</w:t>
      </w:r>
    </w:p>
    <w:p w:rsidR="00AC6158" w:rsidRDefault="00AC6158" w:rsidP="00AC6158">
      <w:pPr>
        <w:pStyle w:val="a3"/>
        <w:tabs>
          <w:tab w:val="left" w:pos="567"/>
          <w:tab w:val="left" w:pos="1080"/>
        </w:tabs>
        <w:ind w:firstLine="567"/>
        <w:jc w:val="both"/>
      </w:pPr>
      <w:r>
        <w:t>6.14.2 Основой выделения сегментов, признанных отчетными, являются:</w:t>
      </w:r>
    </w:p>
    <w:p w:rsidR="00AC6158" w:rsidRDefault="00AC6158" w:rsidP="00B571C0">
      <w:pPr>
        <w:pStyle w:val="a3"/>
        <w:numPr>
          <w:ilvl w:val="0"/>
          <w:numId w:val="23"/>
        </w:numPr>
        <w:tabs>
          <w:tab w:val="left" w:pos="851"/>
          <w:tab w:val="left" w:pos="1080"/>
        </w:tabs>
        <w:suppressAutoHyphens/>
        <w:ind w:left="0" w:firstLine="567"/>
        <w:jc w:val="both"/>
      </w:pPr>
      <w:r>
        <w:t xml:space="preserve">географические регионы, в которых  Обществом осуществляется деятельность через свои структурные подразделения – филиалы (географические сегменты); </w:t>
      </w:r>
    </w:p>
    <w:p w:rsidR="00AC6158" w:rsidRDefault="00AC6158" w:rsidP="00B571C0">
      <w:pPr>
        <w:pStyle w:val="a3"/>
        <w:numPr>
          <w:ilvl w:val="0"/>
          <w:numId w:val="23"/>
        </w:numPr>
        <w:tabs>
          <w:tab w:val="left" w:pos="851"/>
          <w:tab w:val="left" w:pos="1080"/>
        </w:tabs>
        <w:suppressAutoHyphens/>
        <w:ind w:left="0" w:firstLine="567"/>
        <w:jc w:val="both"/>
      </w:pPr>
      <w:r>
        <w:t xml:space="preserve"> производимая продукция, закупаемые товары, выполняемые работы, оказываемые услуги</w:t>
      </w:r>
      <w:r>
        <w:rPr>
          <w:lang w:val="ru-RU"/>
        </w:rPr>
        <w:t xml:space="preserve">: </w:t>
      </w:r>
      <w:r>
        <w:t xml:space="preserve">деятельность по передаче электроэнергии и  деятельность  по реализации (сбыту) электроэнергии (операционные сегменты). </w:t>
      </w:r>
    </w:p>
    <w:p w:rsidR="00AC6158" w:rsidRDefault="00AC6158" w:rsidP="00B571C0">
      <w:pPr>
        <w:pStyle w:val="21"/>
        <w:numPr>
          <w:ilvl w:val="1"/>
          <w:numId w:val="5"/>
        </w:numPr>
        <w:ind w:left="993" w:hanging="426"/>
        <w:rPr>
          <w:rFonts w:ascii="Times New Roman" w:hAnsi="Times New Roman"/>
          <w:bCs w:val="0"/>
          <w:i w:val="0"/>
          <w:sz w:val="24"/>
        </w:rPr>
      </w:pPr>
      <w:bookmarkStart w:id="300" w:name="_Toc375126766"/>
      <w:bookmarkStart w:id="301" w:name="_Toc375126859"/>
      <w:bookmarkStart w:id="302" w:name="_Toc375126961"/>
      <w:bookmarkStart w:id="303" w:name="_Toc375127093"/>
      <w:bookmarkStart w:id="304" w:name="_Toc375127220"/>
      <w:bookmarkStart w:id="305" w:name="_Toc375128106"/>
      <w:bookmarkStart w:id="306" w:name="_Toc375210979"/>
      <w:bookmarkStart w:id="307" w:name="_Toc375211075"/>
      <w:bookmarkStart w:id="308" w:name="_Toc375126767"/>
      <w:bookmarkStart w:id="309" w:name="_Toc375126860"/>
      <w:bookmarkStart w:id="310" w:name="_Toc375126962"/>
      <w:bookmarkStart w:id="311" w:name="_Toc375127094"/>
      <w:bookmarkStart w:id="312" w:name="_Toc375127221"/>
      <w:bookmarkStart w:id="313" w:name="_Toc375128107"/>
      <w:bookmarkStart w:id="314" w:name="_Toc375210980"/>
      <w:bookmarkStart w:id="315" w:name="_Toc375211076"/>
      <w:bookmarkStart w:id="316" w:name="_Toc283122183"/>
      <w:bookmarkStart w:id="317" w:name="_Toc375211077"/>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Pr>
          <w:rFonts w:ascii="Times New Roman" w:hAnsi="Times New Roman"/>
          <w:bCs w:val="0"/>
          <w:i w:val="0"/>
          <w:sz w:val="24"/>
        </w:rPr>
        <w:t>События после отчетной даты</w:t>
      </w:r>
      <w:bookmarkEnd w:id="316"/>
      <w:bookmarkEnd w:id="317"/>
    </w:p>
    <w:p w:rsidR="00AC6158" w:rsidRDefault="00AC6158" w:rsidP="00AC6158">
      <w:pPr>
        <w:pStyle w:val="a3"/>
        <w:tabs>
          <w:tab w:val="left" w:pos="567"/>
          <w:tab w:val="left" w:pos="1080"/>
        </w:tabs>
        <w:suppressAutoHyphens/>
        <w:ind w:firstLine="567"/>
        <w:jc w:val="both"/>
      </w:pPr>
      <w:r>
        <w:t>6.1</w:t>
      </w:r>
      <w:r>
        <w:rPr>
          <w:lang w:val="ru-RU"/>
        </w:rPr>
        <w:t>5</w:t>
      </w:r>
      <w:r>
        <w:t>.1 В соответствии с ПБУ 7/98 «События после отчетной даты» Общество отражает в бухгалтерской отчетности события после отчетной даты, которые оказали или могут оказать влияние на финансовое состояние, движение денежных средств или на результат деятельности организации  и которые имели место в период между отчетной датой и датой подписания бухгалтерской отчетности за отчетный период.</w:t>
      </w:r>
    </w:p>
    <w:p w:rsidR="00AC6158" w:rsidRDefault="00AC6158" w:rsidP="00AC6158">
      <w:pPr>
        <w:pStyle w:val="a3"/>
        <w:tabs>
          <w:tab w:val="left" w:pos="567"/>
          <w:tab w:val="left" w:pos="1080"/>
        </w:tabs>
        <w:suppressAutoHyphens/>
        <w:ind w:firstLine="567"/>
        <w:jc w:val="both"/>
      </w:pPr>
      <w:r>
        <w:t>6.1</w:t>
      </w:r>
      <w:r>
        <w:rPr>
          <w:lang w:val="ru-RU"/>
        </w:rPr>
        <w:t>5</w:t>
      </w:r>
      <w:r>
        <w:t>.2 События после отчетной даты отражаются в бухгалтерской отчетности путем уточнения  данных о соответствующих активах, обязательствах, капитале, доходах и расходах Организации с раскрытием соответствующей информации в пояснительной записке.</w:t>
      </w:r>
    </w:p>
    <w:p w:rsidR="00AC6158" w:rsidRDefault="00AC6158" w:rsidP="00AC6158">
      <w:pPr>
        <w:pStyle w:val="a3"/>
        <w:tabs>
          <w:tab w:val="left" w:pos="567"/>
          <w:tab w:val="left" w:pos="1080"/>
        </w:tabs>
        <w:suppressAutoHyphens/>
        <w:ind w:firstLine="567"/>
        <w:jc w:val="both"/>
      </w:pPr>
      <w:r>
        <w:t>6.1</w:t>
      </w:r>
      <w:r>
        <w:rPr>
          <w:lang w:val="ru-RU"/>
        </w:rPr>
        <w:t>5</w:t>
      </w:r>
      <w:r>
        <w:t>.3 Для оценки в денежном выражении последствий события после отчетной даты  составляется соответствующий расчет и обеспечивается подтверждение такого расчета. Расчет составляется Департаментом, к которому, в соответствии с выполняемыми функциями,  относится событие.</w:t>
      </w:r>
    </w:p>
    <w:p w:rsidR="00AC6158" w:rsidRDefault="00AC6158" w:rsidP="00B571C0">
      <w:pPr>
        <w:pStyle w:val="21"/>
        <w:numPr>
          <w:ilvl w:val="1"/>
          <w:numId w:val="5"/>
        </w:numPr>
        <w:ind w:left="993" w:hanging="426"/>
        <w:rPr>
          <w:rFonts w:ascii="Times New Roman" w:hAnsi="Times New Roman"/>
          <w:bCs w:val="0"/>
          <w:i w:val="0"/>
          <w:sz w:val="24"/>
        </w:rPr>
      </w:pPr>
      <w:bookmarkStart w:id="318" w:name="_Toc375126769"/>
      <w:bookmarkStart w:id="319" w:name="_Toc375126862"/>
      <w:bookmarkStart w:id="320" w:name="_Toc375126964"/>
      <w:bookmarkStart w:id="321" w:name="_Toc375127096"/>
      <w:bookmarkStart w:id="322" w:name="_Toc375127223"/>
      <w:bookmarkStart w:id="323" w:name="_Toc375128109"/>
      <w:bookmarkStart w:id="324" w:name="_Toc375210982"/>
      <w:bookmarkStart w:id="325" w:name="_Toc375211078"/>
      <w:bookmarkStart w:id="326" w:name="_Toc283122184"/>
      <w:bookmarkStart w:id="327" w:name="_Toc375211079"/>
      <w:bookmarkEnd w:id="318"/>
      <w:bookmarkEnd w:id="319"/>
      <w:bookmarkEnd w:id="320"/>
      <w:bookmarkEnd w:id="321"/>
      <w:bookmarkEnd w:id="322"/>
      <w:bookmarkEnd w:id="323"/>
      <w:bookmarkEnd w:id="324"/>
      <w:bookmarkEnd w:id="325"/>
      <w:r>
        <w:rPr>
          <w:rFonts w:ascii="Times New Roman" w:hAnsi="Times New Roman"/>
          <w:bCs w:val="0"/>
          <w:i w:val="0"/>
          <w:sz w:val="24"/>
        </w:rPr>
        <w:t>Учет имущества и операций концессионного соглашения</w:t>
      </w:r>
      <w:bookmarkEnd w:id="326"/>
      <w:bookmarkEnd w:id="327"/>
    </w:p>
    <w:p w:rsidR="00AC6158" w:rsidRDefault="00AC6158" w:rsidP="00AC6158">
      <w:pPr>
        <w:pStyle w:val="a3"/>
        <w:tabs>
          <w:tab w:val="left" w:pos="567"/>
          <w:tab w:val="left" w:pos="1080"/>
        </w:tabs>
        <w:suppressAutoHyphens/>
        <w:ind w:firstLine="567"/>
        <w:jc w:val="both"/>
      </w:pPr>
      <w:r>
        <w:t>6.1</w:t>
      </w:r>
      <w:r>
        <w:rPr>
          <w:lang w:val="ru-RU"/>
        </w:rPr>
        <w:t>6</w:t>
      </w:r>
      <w:r>
        <w:t xml:space="preserve">.1 Права владения и пользования объектами концессионного соглашения, подлежат государственной регистрации в качестве обременения права собственности </w:t>
      </w:r>
      <w:proofErr w:type="spellStart"/>
      <w:r>
        <w:t>концедента</w:t>
      </w:r>
      <w:proofErr w:type="spellEnd"/>
      <w:r>
        <w:t xml:space="preserve">. </w:t>
      </w:r>
    </w:p>
    <w:p w:rsidR="00AC6158" w:rsidRDefault="00AC6158" w:rsidP="00AC6158">
      <w:pPr>
        <w:pStyle w:val="a3"/>
        <w:tabs>
          <w:tab w:val="left" w:pos="567"/>
          <w:tab w:val="left" w:pos="1080"/>
        </w:tabs>
        <w:suppressAutoHyphens/>
        <w:ind w:firstLine="567"/>
        <w:jc w:val="both"/>
      </w:pPr>
      <w:r>
        <w:t>6.1</w:t>
      </w:r>
      <w:r>
        <w:rPr>
          <w:lang w:val="ru-RU"/>
        </w:rPr>
        <w:t>6</w:t>
      </w:r>
      <w:r>
        <w:t xml:space="preserve">.2 Если условиями концессионного соглашения предусмотрено создание Обществом нового объекта, то государственная регистрация прав владения и пользования созданным объектом концессионного соглашения осуществляется Обществом одновременно с государственной регистрацией права собственности </w:t>
      </w:r>
      <w:proofErr w:type="spellStart"/>
      <w:r>
        <w:t>концедента</w:t>
      </w:r>
      <w:proofErr w:type="spellEnd"/>
      <w:r>
        <w:t xml:space="preserve"> на этот объект.</w:t>
      </w:r>
    </w:p>
    <w:p w:rsidR="00AC6158" w:rsidRDefault="00AC6158" w:rsidP="00AC6158">
      <w:pPr>
        <w:pStyle w:val="a3"/>
        <w:tabs>
          <w:tab w:val="left" w:pos="567"/>
          <w:tab w:val="left" w:pos="1080"/>
        </w:tabs>
        <w:suppressAutoHyphens/>
        <w:ind w:firstLine="567"/>
        <w:jc w:val="both"/>
      </w:pPr>
      <w:r>
        <w:t>6.1</w:t>
      </w:r>
      <w:r>
        <w:rPr>
          <w:lang w:val="ru-RU"/>
        </w:rPr>
        <w:t>6</w:t>
      </w:r>
      <w:r>
        <w:t>.3 Если при исполнении концессионного соглашения создано или приобретено имущество, не являющееся объектом концессионного соглашения, то данное имущество является собственностью концессионера, если иное не установлено концессионным соглашением.</w:t>
      </w:r>
    </w:p>
    <w:p w:rsidR="00AC6158" w:rsidRDefault="00AC6158" w:rsidP="00AC6158">
      <w:pPr>
        <w:pStyle w:val="a3"/>
        <w:tabs>
          <w:tab w:val="left" w:pos="567"/>
          <w:tab w:val="left" w:pos="1080"/>
        </w:tabs>
        <w:suppressAutoHyphens/>
        <w:ind w:firstLine="567"/>
        <w:jc w:val="both"/>
      </w:pPr>
      <w:r>
        <w:t>6.1</w:t>
      </w:r>
      <w:r>
        <w:rPr>
          <w:lang w:val="ru-RU"/>
        </w:rPr>
        <w:t>6</w:t>
      </w:r>
      <w:r>
        <w:t xml:space="preserve">.4 Учет объектов концессионного соглашения и начисление амортизации осуществляется Обществом на отдельном балансе. </w:t>
      </w:r>
    </w:p>
    <w:p w:rsidR="00AC6158" w:rsidRDefault="00AC6158" w:rsidP="00AC6158">
      <w:pPr>
        <w:pStyle w:val="a3"/>
        <w:tabs>
          <w:tab w:val="left" w:pos="567"/>
          <w:tab w:val="left" w:pos="1080"/>
        </w:tabs>
        <w:suppressAutoHyphens/>
        <w:ind w:firstLine="567"/>
        <w:jc w:val="both"/>
      </w:pPr>
      <w:r>
        <w:t>6.1</w:t>
      </w:r>
      <w:r>
        <w:rPr>
          <w:lang w:val="ru-RU"/>
        </w:rPr>
        <w:t>6</w:t>
      </w:r>
      <w:r>
        <w:t xml:space="preserve">.5 Объекты концессионного соглашения учитываются по стоимости, указанной в передаточном акте. </w:t>
      </w:r>
    </w:p>
    <w:p w:rsidR="00AC6158" w:rsidRDefault="00AC6158" w:rsidP="00AC6158">
      <w:pPr>
        <w:pStyle w:val="a3"/>
        <w:tabs>
          <w:tab w:val="left" w:pos="567"/>
          <w:tab w:val="left" w:pos="1080"/>
        </w:tabs>
        <w:suppressAutoHyphens/>
        <w:ind w:firstLine="567"/>
        <w:jc w:val="both"/>
      </w:pPr>
      <w:r>
        <w:t>6.1</w:t>
      </w:r>
      <w:r>
        <w:rPr>
          <w:lang w:val="ru-RU"/>
        </w:rPr>
        <w:t>6</w:t>
      </w:r>
      <w:r>
        <w:t>.6 Амортизация по объектам концессионного соглашения начисляется линейным способом, исходя из срока полезного использования в течение срока действия концессионного соглашения.</w:t>
      </w:r>
    </w:p>
    <w:p w:rsidR="00AC6158" w:rsidRDefault="00AC6158" w:rsidP="00AC6158">
      <w:pPr>
        <w:pStyle w:val="a3"/>
        <w:tabs>
          <w:tab w:val="left" w:pos="567"/>
          <w:tab w:val="left" w:pos="1080"/>
        </w:tabs>
        <w:suppressAutoHyphens/>
        <w:ind w:firstLine="567"/>
        <w:jc w:val="both"/>
      </w:pPr>
      <w:r>
        <w:t>6.1</w:t>
      </w:r>
      <w:r>
        <w:rPr>
          <w:lang w:val="ru-RU"/>
        </w:rPr>
        <w:t>6</w:t>
      </w:r>
      <w:r>
        <w:t xml:space="preserve">.7 Учет расходов по реконструкции и модернизации объектов,  расходов и доходов, связанных с эксплуатацией объектов концессионного соглашения и платежи </w:t>
      </w:r>
      <w:proofErr w:type="spellStart"/>
      <w:r>
        <w:t>концеденту</w:t>
      </w:r>
      <w:proofErr w:type="spellEnd"/>
      <w:r>
        <w:t xml:space="preserve"> за владение имуществом отражаются на балансе Общества в общеустановленном порядке. </w:t>
      </w:r>
    </w:p>
    <w:p w:rsidR="00AC6158" w:rsidRDefault="00AC6158" w:rsidP="00AC6158">
      <w:pPr>
        <w:pStyle w:val="a3"/>
        <w:tabs>
          <w:tab w:val="left" w:pos="567"/>
          <w:tab w:val="left" w:pos="1080"/>
        </w:tabs>
        <w:suppressAutoHyphens/>
        <w:ind w:firstLine="567"/>
        <w:jc w:val="both"/>
        <w:rPr>
          <w:b/>
          <w:sz w:val="26"/>
          <w:szCs w:val="26"/>
        </w:rPr>
      </w:pPr>
      <w:r>
        <w:t>6.1</w:t>
      </w:r>
      <w:r>
        <w:rPr>
          <w:lang w:val="ru-RU"/>
        </w:rPr>
        <w:t>6</w:t>
      </w:r>
      <w:r>
        <w:t xml:space="preserve">.8 В балансе Общества стоимость объектов концессионного соглашения  отражается на </w:t>
      </w:r>
      <w:proofErr w:type="spellStart"/>
      <w:r>
        <w:t>забалансовом</w:t>
      </w:r>
      <w:proofErr w:type="spellEnd"/>
      <w:r>
        <w:t xml:space="preserve"> счете 001.03 «ОС по концессионным соглашениям». </w:t>
      </w:r>
    </w:p>
    <w:p w:rsidR="00AC6158" w:rsidRDefault="00AC6158" w:rsidP="00B571C0">
      <w:pPr>
        <w:pStyle w:val="21"/>
        <w:numPr>
          <w:ilvl w:val="1"/>
          <w:numId w:val="5"/>
        </w:numPr>
        <w:ind w:left="993" w:hanging="426"/>
        <w:rPr>
          <w:rFonts w:ascii="Times New Roman" w:hAnsi="Times New Roman"/>
          <w:bCs w:val="0"/>
          <w:i w:val="0"/>
          <w:sz w:val="24"/>
        </w:rPr>
      </w:pPr>
      <w:bookmarkStart w:id="328" w:name="_Toc375211080"/>
      <w:bookmarkStart w:id="329" w:name="_Toc283122185"/>
      <w:r>
        <w:rPr>
          <w:rFonts w:ascii="Times New Roman" w:hAnsi="Times New Roman"/>
          <w:bCs w:val="0"/>
          <w:i w:val="0"/>
          <w:sz w:val="24"/>
        </w:rPr>
        <w:lastRenderedPageBreak/>
        <w:t>Информация о связанных сторонах</w:t>
      </w:r>
      <w:bookmarkEnd w:id="328"/>
      <w:bookmarkEnd w:id="329"/>
    </w:p>
    <w:p w:rsidR="00AC6158" w:rsidRDefault="00AC6158" w:rsidP="00AC6158">
      <w:pPr>
        <w:pStyle w:val="a3"/>
        <w:tabs>
          <w:tab w:val="left" w:pos="567"/>
          <w:tab w:val="left" w:pos="1080"/>
        </w:tabs>
        <w:suppressAutoHyphens/>
        <w:ind w:firstLine="567"/>
        <w:jc w:val="both"/>
      </w:pPr>
      <w:r>
        <w:t>6.1</w:t>
      </w:r>
      <w:r>
        <w:rPr>
          <w:lang w:val="ru-RU"/>
        </w:rPr>
        <w:t>7</w:t>
      </w:r>
      <w:r>
        <w:t>.1 В соответствии с ПБУ 11/</w:t>
      </w:r>
      <w:r>
        <w:rPr>
          <w:lang w:val="ru-RU"/>
        </w:rPr>
        <w:t>20</w:t>
      </w:r>
      <w:r>
        <w:t>08</w:t>
      </w:r>
      <w:r>
        <w:rPr>
          <w:lang w:val="ru-RU"/>
        </w:rPr>
        <w:t xml:space="preserve"> </w:t>
      </w:r>
      <w:r>
        <w:rPr>
          <w:szCs w:val="24"/>
        </w:rPr>
        <w:t>«Информация о связанных сторонах»</w:t>
      </w:r>
      <w:r>
        <w:t>, Общество включает в п</w:t>
      </w:r>
      <w:r>
        <w:rPr>
          <w:lang w:val="ru-RU"/>
        </w:rPr>
        <w:t>риложения</w:t>
      </w:r>
      <w:r>
        <w:t>, входящ</w:t>
      </w:r>
      <w:r>
        <w:rPr>
          <w:lang w:val="ru-RU"/>
        </w:rPr>
        <w:t>ие</w:t>
      </w:r>
      <w:r>
        <w:t xml:space="preserve"> в состав бухгалтерской отчетности, в виде отдельного раздела информацию о связанных сторонах. </w:t>
      </w:r>
    </w:p>
    <w:p w:rsidR="00AC6158" w:rsidRDefault="00AC6158" w:rsidP="00AC6158">
      <w:pPr>
        <w:pStyle w:val="a3"/>
        <w:tabs>
          <w:tab w:val="left" w:pos="567"/>
          <w:tab w:val="left" w:pos="1080"/>
        </w:tabs>
        <w:suppressAutoHyphens/>
        <w:ind w:firstLine="567"/>
        <w:jc w:val="both"/>
      </w:pPr>
      <w:r>
        <w:t>6.1</w:t>
      </w:r>
      <w:r>
        <w:rPr>
          <w:lang w:val="ru-RU"/>
        </w:rPr>
        <w:t>7</w:t>
      </w:r>
      <w:r>
        <w:t>.2 В соответствии с п.11 ПБУ 11/</w:t>
      </w:r>
      <w:r>
        <w:rPr>
          <w:lang w:val="ru-RU"/>
        </w:rPr>
        <w:t>20</w:t>
      </w:r>
      <w:r>
        <w:t>08 Общество  раскрывает информацию отдельно для каждой из следующих групп связанных сторон:</w:t>
      </w:r>
    </w:p>
    <w:p w:rsidR="00AC6158" w:rsidRDefault="00AC6158" w:rsidP="00B571C0">
      <w:pPr>
        <w:pStyle w:val="a3"/>
        <w:numPr>
          <w:ilvl w:val="0"/>
          <w:numId w:val="39"/>
        </w:numPr>
        <w:tabs>
          <w:tab w:val="left" w:pos="851"/>
          <w:tab w:val="left" w:pos="1080"/>
        </w:tabs>
        <w:suppressAutoHyphens/>
        <w:ind w:left="0" w:firstLine="567"/>
        <w:jc w:val="both"/>
      </w:pPr>
      <w:r>
        <w:t>основного хозяйственного обществ</w:t>
      </w:r>
      <w:r>
        <w:rPr>
          <w:lang w:val="ru-RU"/>
        </w:rPr>
        <w:t>а</w:t>
      </w:r>
      <w:r>
        <w:t>;</w:t>
      </w:r>
    </w:p>
    <w:p w:rsidR="00AC6158" w:rsidRDefault="00AC6158" w:rsidP="00B571C0">
      <w:pPr>
        <w:pStyle w:val="a3"/>
        <w:numPr>
          <w:ilvl w:val="0"/>
          <w:numId w:val="39"/>
        </w:numPr>
        <w:tabs>
          <w:tab w:val="left" w:pos="851"/>
          <w:tab w:val="left" w:pos="1080"/>
        </w:tabs>
        <w:suppressAutoHyphens/>
        <w:ind w:left="0" w:firstLine="567"/>
        <w:jc w:val="both"/>
      </w:pPr>
      <w:r>
        <w:t>дочерних хозяйственных обществ;</w:t>
      </w:r>
    </w:p>
    <w:p w:rsidR="00AC6158" w:rsidRDefault="00AC6158" w:rsidP="00B571C0">
      <w:pPr>
        <w:pStyle w:val="a3"/>
        <w:numPr>
          <w:ilvl w:val="0"/>
          <w:numId w:val="39"/>
        </w:numPr>
        <w:tabs>
          <w:tab w:val="left" w:pos="851"/>
          <w:tab w:val="left" w:pos="1080"/>
        </w:tabs>
        <w:suppressAutoHyphens/>
        <w:ind w:left="0" w:firstLine="567"/>
        <w:jc w:val="both"/>
      </w:pPr>
      <w:r>
        <w:t>преобладающих (участвующих) хозяйственных обществ;</w:t>
      </w:r>
    </w:p>
    <w:p w:rsidR="00AC6158" w:rsidRDefault="00AC6158" w:rsidP="00B571C0">
      <w:pPr>
        <w:pStyle w:val="a3"/>
        <w:numPr>
          <w:ilvl w:val="0"/>
          <w:numId w:val="39"/>
        </w:numPr>
        <w:tabs>
          <w:tab w:val="left" w:pos="851"/>
          <w:tab w:val="left" w:pos="1080"/>
        </w:tabs>
        <w:suppressAutoHyphens/>
        <w:ind w:left="0" w:firstLine="567"/>
        <w:jc w:val="both"/>
      </w:pPr>
      <w:r>
        <w:t>зависимых хозяйственных обществ;</w:t>
      </w:r>
    </w:p>
    <w:p w:rsidR="00AC6158" w:rsidRDefault="00AC6158" w:rsidP="00B571C0">
      <w:pPr>
        <w:pStyle w:val="a3"/>
        <w:numPr>
          <w:ilvl w:val="0"/>
          <w:numId w:val="39"/>
        </w:numPr>
        <w:tabs>
          <w:tab w:val="left" w:pos="851"/>
          <w:tab w:val="left" w:pos="1080"/>
        </w:tabs>
        <w:suppressAutoHyphens/>
        <w:ind w:left="0" w:firstLine="567"/>
        <w:jc w:val="both"/>
      </w:pPr>
      <w:r>
        <w:t>участников совместной деятельности;</w:t>
      </w:r>
    </w:p>
    <w:p w:rsidR="00AC6158" w:rsidRDefault="00AC6158" w:rsidP="00B571C0">
      <w:pPr>
        <w:pStyle w:val="a3"/>
        <w:numPr>
          <w:ilvl w:val="0"/>
          <w:numId w:val="39"/>
        </w:numPr>
        <w:tabs>
          <w:tab w:val="left" w:pos="851"/>
          <w:tab w:val="left" w:pos="1080"/>
        </w:tabs>
        <w:suppressAutoHyphens/>
        <w:ind w:left="0" w:firstLine="567"/>
        <w:jc w:val="both"/>
      </w:pPr>
      <w:r>
        <w:t>основного управленческого персонала организации;</w:t>
      </w:r>
    </w:p>
    <w:p w:rsidR="00AC6158" w:rsidRDefault="00AC6158" w:rsidP="00B571C0">
      <w:pPr>
        <w:pStyle w:val="a3"/>
        <w:numPr>
          <w:ilvl w:val="0"/>
          <w:numId w:val="39"/>
        </w:numPr>
        <w:tabs>
          <w:tab w:val="left" w:pos="851"/>
          <w:tab w:val="left" w:pos="1080"/>
        </w:tabs>
        <w:suppressAutoHyphens/>
        <w:ind w:left="0" w:firstLine="567"/>
        <w:jc w:val="both"/>
      </w:pPr>
      <w:r>
        <w:t>других связанных сторон.</w:t>
      </w:r>
    </w:p>
    <w:p w:rsidR="00AC6158" w:rsidRDefault="00AC6158" w:rsidP="00AC6158">
      <w:pPr>
        <w:suppressAutoHyphens/>
        <w:ind w:firstLine="709"/>
        <w:jc w:val="both"/>
        <w:rPr>
          <w:sz w:val="24"/>
          <w:szCs w:val="24"/>
        </w:rPr>
      </w:pPr>
      <w:r>
        <w:rPr>
          <w:sz w:val="24"/>
          <w:szCs w:val="24"/>
        </w:rPr>
        <w:t>Общество не считает связанной стороной юридическое и (или) физическое лицо, если между Обществом и таким лицом отсутствуют операции, и отношения связанности между ними носят формальный характер, т.е. удовлетворяют требованиям связанности только по форме, но не по содержанию.</w:t>
      </w:r>
    </w:p>
    <w:p w:rsidR="00AC6158" w:rsidRDefault="00AC6158" w:rsidP="00AC6158">
      <w:pPr>
        <w:pStyle w:val="1"/>
        <w:suppressAutoHyphens/>
        <w:ind w:firstLine="567"/>
        <w:jc w:val="both"/>
        <w:rPr>
          <w:sz w:val="24"/>
          <w:lang w:val="ru-RU"/>
        </w:rPr>
      </w:pPr>
    </w:p>
    <w:p w:rsidR="00AC6158" w:rsidRDefault="00AC6158" w:rsidP="00B571C0">
      <w:pPr>
        <w:pStyle w:val="1"/>
        <w:numPr>
          <w:ilvl w:val="0"/>
          <w:numId w:val="5"/>
        </w:numPr>
        <w:suppressAutoHyphens/>
        <w:ind w:hanging="578"/>
        <w:rPr>
          <w:b/>
          <w:bCs/>
          <w:sz w:val="24"/>
        </w:rPr>
      </w:pPr>
      <w:bookmarkStart w:id="330" w:name="_Toc375211081"/>
      <w:bookmarkStart w:id="331" w:name="_Toc251150371"/>
      <w:bookmarkStart w:id="332" w:name="_Toc249955530"/>
      <w:bookmarkStart w:id="333" w:name="_Toc249955347"/>
      <w:bookmarkStart w:id="334" w:name="_Toc249955147"/>
      <w:r>
        <w:rPr>
          <w:b/>
          <w:bCs/>
          <w:sz w:val="24"/>
        </w:rPr>
        <w:t>Контроль выполнения Положения</w:t>
      </w:r>
      <w:bookmarkEnd w:id="330"/>
      <w:bookmarkEnd w:id="331"/>
      <w:bookmarkEnd w:id="332"/>
      <w:bookmarkEnd w:id="333"/>
      <w:bookmarkEnd w:id="334"/>
    </w:p>
    <w:p w:rsidR="00AC6158" w:rsidRDefault="00AC6158" w:rsidP="00AC6158">
      <w:pPr>
        <w:pStyle w:val="a3"/>
        <w:tabs>
          <w:tab w:val="left" w:pos="567"/>
          <w:tab w:val="left" w:pos="1080"/>
        </w:tabs>
        <w:suppressAutoHyphens/>
        <w:ind w:firstLine="567"/>
        <w:jc w:val="both"/>
      </w:pPr>
      <w:r>
        <w:t xml:space="preserve">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управлением внутреннего аудита исполнительного аппарата  Общества; а так же текущих контролей, осуществляемых </w:t>
      </w:r>
      <w:r>
        <w:rPr>
          <w:lang w:val="ru-RU"/>
        </w:rPr>
        <w:t>г</w:t>
      </w:r>
      <w:r>
        <w:t xml:space="preserve">лавным бухгалтером - начальником </w:t>
      </w:r>
      <w:r>
        <w:rPr>
          <w:lang w:val="ru-RU"/>
        </w:rPr>
        <w:t>д</w:t>
      </w:r>
      <w:proofErr w:type="spellStart"/>
      <w:r>
        <w:t>епартамента</w:t>
      </w:r>
      <w:proofErr w:type="spellEnd"/>
      <w:r>
        <w:t xml:space="preserve"> бухгалтерского и налогового учета и отчетности.</w:t>
      </w:r>
    </w:p>
    <w:p w:rsidR="00AC6158" w:rsidRDefault="00AC6158" w:rsidP="00AC6158">
      <w:pPr>
        <w:pStyle w:val="1"/>
        <w:suppressAutoHyphens/>
        <w:ind w:firstLine="567"/>
        <w:jc w:val="both"/>
        <w:rPr>
          <w:b/>
          <w:bCs/>
          <w:sz w:val="24"/>
        </w:rPr>
      </w:pPr>
      <w:bookmarkStart w:id="335" w:name="_Toc251150372"/>
      <w:bookmarkStart w:id="336" w:name="_Toc249955531"/>
      <w:bookmarkStart w:id="337" w:name="_Toc249955348"/>
      <w:bookmarkStart w:id="338" w:name="_Toc249955148"/>
    </w:p>
    <w:p w:rsidR="00AC6158" w:rsidRDefault="00AC6158" w:rsidP="00B571C0">
      <w:pPr>
        <w:pStyle w:val="1"/>
        <w:numPr>
          <w:ilvl w:val="0"/>
          <w:numId w:val="5"/>
        </w:numPr>
        <w:suppressAutoHyphens/>
        <w:ind w:hanging="578"/>
        <w:rPr>
          <w:b/>
          <w:bCs/>
          <w:sz w:val="24"/>
        </w:rPr>
      </w:pPr>
      <w:bookmarkStart w:id="339" w:name="_Toc375211082"/>
      <w:r>
        <w:rPr>
          <w:b/>
          <w:bCs/>
          <w:sz w:val="24"/>
        </w:rPr>
        <w:t>Ответственность должностных лиц</w:t>
      </w:r>
      <w:bookmarkEnd w:id="335"/>
      <w:bookmarkEnd w:id="336"/>
      <w:bookmarkEnd w:id="337"/>
      <w:bookmarkEnd w:id="338"/>
      <w:bookmarkEnd w:id="339"/>
    </w:p>
    <w:p w:rsidR="00AC6158" w:rsidRDefault="00AC6158" w:rsidP="00AC6158">
      <w:pPr>
        <w:pStyle w:val="a3"/>
        <w:tabs>
          <w:tab w:val="left" w:pos="567"/>
          <w:tab w:val="left" w:pos="1080"/>
        </w:tabs>
        <w:suppressAutoHyphens/>
        <w:ind w:firstLine="567"/>
        <w:jc w:val="both"/>
        <w:rPr>
          <w:lang w:val="ru-RU"/>
        </w:rPr>
      </w:pPr>
      <w:r>
        <w:t xml:space="preserve">Ответственность за  организацию разработки, утверждения, распространения, доведения до сведения структурных подразделений, анализа и актуализации настоящего </w:t>
      </w:r>
      <w:r>
        <w:rPr>
          <w:lang w:val="ru-RU"/>
        </w:rPr>
        <w:t>Положения</w:t>
      </w:r>
      <w:r>
        <w:t xml:space="preserve"> несет </w:t>
      </w:r>
      <w:r>
        <w:rPr>
          <w:lang w:val="ru-RU"/>
        </w:rPr>
        <w:t>о</w:t>
      </w:r>
      <w:proofErr w:type="spellStart"/>
      <w:r>
        <w:t>тдел</w:t>
      </w:r>
      <w:proofErr w:type="spellEnd"/>
      <w:r>
        <w:t xml:space="preserve"> методологии финансового учета и МСФО департамента бухгалтерского и налогового учета и отчетности исполнительного аппарата Общества.</w:t>
      </w:r>
    </w:p>
    <w:p w:rsidR="00E47FE0" w:rsidRDefault="00E47FE0" w:rsidP="00BC23EE"/>
    <w:p w:rsidR="005C2678" w:rsidRPr="005C2678" w:rsidRDefault="005C2678" w:rsidP="005C2678">
      <w:pPr>
        <w:pStyle w:val="1"/>
        <w:suppressAutoHyphens/>
        <w:ind w:firstLine="567"/>
        <w:jc w:val="both"/>
        <w:rPr>
          <w:sz w:val="20"/>
          <w:lang w:val="ru-RU"/>
        </w:rPr>
      </w:pPr>
    </w:p>
    <w:p w:rsidR="005C2678" w:rsidRPr="005175D2" w:rsidRDefault="00AC6158" w:rsidP="005C2678">
      <w:pPr>
        <w:suppressAutoHyphens/>
        <w:rPr>
          <w:sz w:val="28"/>
          <w:szCs w:val="28"/>
        </w:rPr>
      </w:pPr>
      <w:r>
        <w:rPr>
          <w:b/>
          <w:bCs/>
          <w:sz w:val="28"/>
          <w:szCs w:val="28"/>
        </w:rPr>
        <w:br w:type="page"/>
      </w:r>
      <w:r w:rsidR="00B571C0">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3971925</wp:posOffset>
                </wp:positionH>
                <wp:positionV relativeFrom="paragraph">
                  <wp:posOffset>11430</wp:posOffset>
                </wp:positionV>
                <wp:extent cx="0" cy="0"/>
                <wp:effectExtent l="22860" t="17145" r="15240" b="2095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75pt,.9pt" to="31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" strokeweight="2.25pt"/>
            </w:pict>
          </mc:Fallback>
        </mc:AlternateContent>
      </w:r>
      <w:r w:rsidR="005C2678">
        <w:rPr>
          <w:b/>
          <w:bCs/>
          <w:sz w:val="28"/>
          <w:szCs w:val="28"/>
        </w:rPr>
        <w:t>ПОЛОЖЕНИЕ ПО УЧЕТНОЙ ПОЛИТИКЕ ОБЩЕСТВА НА 201</w:t>
      </w:r>
      <w:r w:rsidR="00E47FE0">
        <w:rPr>
          <w:b/>
          <w:bCs/>
          <w:sz w:val="28"/>
          <w:szCs w:val="28"/>
        </w:rPr>
        <w:t>4</w:t>
      </w:r>
      <w:r w:rsidR="005C2678">
        <w:rPr>
          <w:b/>
          <w:bCs/>
          <w:sz w:val="28"/>
          <w:szCs w:val="28"/>
        </w:rPr>
        <w:t xml:space="preserve"> ГОД ДЛЯ ЦЕЛЕЙ НАЛОГООБЛОЖЕНИЯ</w:t>
      </w:r>
    </w:p>
    <w:p w:rsidR="00EC27D9" w:rsidRDefault="00EC27D9" w:rsidP="005C2678"/>
    <w:p w:rsidR="00AC6158" w:rsidRPr="00AC6158" w:rsidRDefault="00AC6158" w:rsidP="00AC6158">
      <w:pPr>
        <w:widowControl/>
        <w:tabs>
          <w:tab w:val="left" w:pos="567"/>
        </w:tabs>
        <w:suppressAutoHyphens/>
        <w:autoSpaceDE/>
        <w:autoSpaceDN/>
        <w:adjustRightInd/>
        <w:spacing w:before="0" w:after="0"/>
        <w:ind w:firstLine="540"/>
        <w:jc w:val="both"/>
        <w:rPr>
          <w:b/>
          <w:sz w:val="24"/>
          <w:lang w:val="x-none" w:eastAsia="x-none"/>
        </w:rPr>
      </w:pPr>
    </w:p>
    <w:p w:rsidR="00AC6158" w:rsidRPr="00AC6158" w:rsidRDefault="00AC6158" w:rsidP="00B571C0">
      <w:pPr>
        <w:keepNext/>
        <w:widowControl/>
        <w:numPr>
          <w:ilvl w:val="0"/>
          <w:numId w:val="3"/>
        </w:numPr>
        <w:suppressAutoHyphens/>
        <w:autoSpaceDE/>
        <w:autoSpaceDN/>
        <w:adjustRightInd/>
        <w:spacing w:before="0" w:after="0"/>
        <w:ind w:hanging="720"/>
        <w:outlineLvl w:val="0"/>
        <w:rPr>
          <w:b/>
          <w:bCs/>
          <w:sz w:val="24"/>
          <w:lang w:eastAsia="x-none"/>
        </w:rPr>
      </w:pPr>
      <w:bookmarkStart w:id="340" w:name="_Toc251150470"/>
      <w:bookmarkStart w:id="341" w:name="_Toc375135749"/>
      <w:bookmarkStart w:id="342" w:name="_Toc375137070"/>
      <w:r w:rsidRPr="00AC6158">
        <w:rPr>
          <w:b/>
          <w:bCs/>
          <w:sz w:val="24"/>
          <w:lang w:val="x-none" w:eastAsia="x-none"/>
        </w:rPr>
        <w:t>Назначение и область применения</w:t>
      </w:r>
      <w:bookmarkEnd w:id="340"/>
      <w:bookmarkEnd w:id="341"/>
      <w:bookmarkEnd w:id="342"/>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1.1 Под Учетной политикой ОАО «МРСК Северо-Запада» для целей налогообложения понимается выбранная совокупность  допускаемых Налоговым Кодексом Российской Федерации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финансово-хозяйственной деятельности Общества.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AC6158">
        <w:rPr>
          <w:sz w:val="24"/>
          <w:szCs w:val="24"/>
          <w:lang w:val="x-none" w:eastAsia="x-none"/>
        </w:rPr>
        <w:t xml:space="preserve">1.2 Настоящее Положение разработано в целях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обеспечения единства методики при организации и ведении учетного процесса как в разрезе различных периодов времени, так и в разрезе обособленных структурных подразделений Общества;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формирования полной и достоверной информации об объектах налогового учета, таких, как доходы, расходы, имущество, имущественные права, обязательства и хозяйственные операции Общества, стоимостная оценка которых определяет налоговую базу текущего отчетного (налогового) периода;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обеспечения внутренних и внешних пользователей информацией об обязательствах Общества по налогам и сборам и своевременностью их уплаты с учетом организационных и отраслевых особенностей организации.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szCs w:val="24"/>
          <w:lang w:val="x-none" w:eastAsia="x-none"/>
        </w:rPr>
        <w:t xml:space="preserve">1.3 </w:t>
      </w:r>
      <w:r w:rsidRPr="00AC6158">
        <w:rPr>
          <w:sz w:val="24"/>
          <w:lang w:val="x-none" w:eastAsia="x-none"/>
        </w:rPr>
        <w:t>Учетная политика ОАО «МРСК Северо-Запада» для целей налогообложения является обязательной для применения во всех структурных подразделениях (исполнительном аппарате, филиалах, других обособленных подразделениях Общества).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szCs w:val="24"/>
          <w:lang w:val="x-none" w:eastAsia="x-none"/>
        </w:rPr>
        <w:t>1.</w:t>
      </w:r>
      <w:bookmarkStart w:id="343" w:name="_Toc121517967"/>
      <w:bookmarkStart w:id="344" w:name="_Toc219599920"/>
      <w:bookmarkStart w:id="345" w:name="_Toc251150471"/>
      <w:r w:rsidRPr="00AC6158">
        <w:rPr>
          <w:sz w:val="24"/>
          <w:szCs w:val="24"/>
          <w:lang w:val="x-none" w:eastAsia="x-none"/>
        </w:rPr>
        <w:t>4</w:t>
      </w:r>
      <w:r w:rsidRPr="00AC6158">
        <w:rPr>
          <w:sz w:val="24"/>
          <w:lang w:val="x-none" w:eastAsia="x-none"/>
        </w:rPr>
        <w:t xml:space="preserve"> Внесение изменений в Учетную политику для целей налогообложения осуществляется в случае изменения  законодательства Российской Федерации о налогах и сборах или применяемых методов учета.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szCs w:val="24"/>
          <w:lang w:val="x-none" w:eastAsia="x-none"/>
        </w:rPr>
        <w:t xml:space="preserve">1.5 </w:t>
      </w:r>
      <w:r w:rsidRPr="00AC6158">
        <w:rPr>
          <w:sz w:val="24"/>
          <w:lang w:val="x-none" w:eastAsia="x-none"/>
        </w:rPr>
        <w:t>Иные распорядительные документы по Обществу не должны противоречить настоящему Положению.</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0"/>
          <w:numId w:val="3"/>
        </w:numPr>
        <w:suppressAutoHyphens/>
        <w:autoSpaceDE/>
        <w:autoSpaceDN/>
        <w:adjustRightInd/>
        <w:spacing w:before="0" w:after="0"/>
        <w:ind w:hanging="720"/>
        <w:outlineLvl w:val="0"/>
        <w:rPr>
          <w:b/>
          <w:bCs/>
          <w:sz w:val="24"/>
          <w:lang w:eastAsia="x-none"/>
        </w:rPr>
      </w:pPr>
      <w:bookmarkStart w:id="346" w:name="_Toc375135750"/>
      <w:bookmarkStart w:id="347" w:name="_Toc375137071"/>
      <w:r w:rsidRPr="00AC6158">
        <w:rPr>
          <w:b/>
          <w:bCs/>
          <w:sz w:val="24"/>
          <w:lang w:val="x-none" w:eastAsia="x-none"/>
        </w:rPr>
        <w:t>Нормативные ссылки</w:t>
      </w:r>
      <w:bookmarkEnd w:id="345"/>
      <w:bookmarkEnd w:id="346"/>
      <w:bookmarkEnd w:id="347"/>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В настоящем Положении использованы ссылки на следующие нормативные документы в редакциях, актуальных на 01 января 201</w:t>
      </w:r>
      <w:r w:rsidRPr="00AC6158">
        <w:rPr>
          <w:sz w:val="24"/>
          <w:lang w:eastAsia="x-none"/>
        </w:rPr>
        <w:t>5</w:t>
      </w:r>
      <w:r w:rsidRPr="00AC6158">
        <w:rPr>
          <w:sz w:val="24"/>
          <w:lang w:val="x-none" w:eastAsia="x-none"/>
        </w:rPr>
        <w:t xml:space="preserve"> г.:</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Налоговый кодекс Российской Федерации</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Гражданский Кодекс Российской Федерации</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Федеральный закон от 23 августа 1996 № 127-ФЗ «О науке и государственной научно-технической политике» (далее №</w:t>
      </w:r>
      <w:r w:rsidRPr="00AC6158">
        <w:rPr>
          <w:sz w:val="24"/>
          <w:szCs w:val="24"/>
          <w:lang w:eastAsia="x-none"/>
        </w:rPr>
        <w:t xml:space="preserve"> </w:t>
      </w:r>
      <w:r w:rsidRPr="00AC6158">
        <w:rPr>
          <w:sz w:val="24"/>
          <w:szCs w:val="24"/>
          <w:lang w:val="x-none" w:eastAsia="x-none"/>
        </w:rPr>
        <w:t>126-ФЗ)</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Классификация основных средств, включаемых в амортизационные группы, утвержденная Постановлением Правительства Российской Федерации от 01 января 2002 г. № 1</w:t>
      </w:r>
      <w:r w:rsidRPr="00AC6158">
        <w:rPr>
          <w:sz w:val="24"/>
          <w:szCs w:val="24"/>
          <w:lang w:eastAsia="x-none"/>
        </w:rPr>
        <w:t xml:space="preserve"> </w:t>
      </w:r>
      <w:r w:rsidRPr="00AC6158">
        <w:rPr>
          <w:sz w:val="24"/>
          <w:szCs w:val="24"/>
          <w:lang w:val="x-none" w:eastAsia="x-none"/>
        </w:rPr>
        <w:t>(далее – Постановление № 1)</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 xml:space="preserve">Инструкция по заполнению форм федерального государственного статистического наблюдения по капитальному строительству, утвержденная Постановлением Госкомстата России  от 03 октября 1996 г. № 123 (далее – Инструкция № 123). </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p>
    <w:p w:rsidR="00AC6158" w:rsidRPr="00AC6158" w:rsidRDefault="00AC6158" w:rsidP="00AC6158">
      <w:pPr>
        <w:widowControl/>
        <w:suppressAutoHyphens/>
        <w:autoSpaceDE/>
        <w:autoSpaceDN/>
        <w:adjustRightInd/>
        <w:spacing w:before="0" w:after="0"/>
        <w:ind w:firstLine="567"/>
        <w:jc w:val="both"/>
        <w:rPr>
          <w:sz w:val="22"/>
          <w:szCs w:val="22"/>
          <w:lang w:eastAsia="x-none"/>
        </w:rPr>
      </w:pPr>
      <w:proofErr w:type="gramStart"/>
      <w:r w:rsidRPr="00AC6158">
        <w:rPr>
          <w:sz w:val="22"/>
          <w:szCs w:val="22"/>
          <w:lang w:eastAsia="x-none"/>
        </w:rPr>
        <w:t>П</w:t>
      </w:r>
      <w:proofErr w:type="gramEnd"/>
      <w:r w:rsidRPr="00AC6158">
        <w:rPr>
          <w:sz w:val="22"/>
          <w:szCs w:val="22"/>
          <w:lang w:eastAsia="x-none"/>
        </w:rPr>
        <w:t xml:space="preserve"> р и м е ч а н и е – </w:t>
      </w:r>
      <w:r w:rsidRPr="00AC6158">
        <w:rPr>
          <w:sz w:val="22"/>
          <w:szCs w:val="22"/>
          <w:lang w:val="x-none" w:eastAsia="x-none"/>
        </w:rPr>
        <w:t>Не смотря на то, что данная Инструкция с 01 января 2008 г. утратила силу, Общество в условиях отсутствия новой Инструкции руководствуется установленными Инструкцией № 123 правилами  определения состава строительно-монтажных работ.</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p>
    <w:p w:rsidR="00AC6158" w:rsidRPr="00AC6158" w:rsidRDefault="00AC6158" w:rsidP="00AC6158">
      <w:pPr>
        <w:widowControl/>
        <w:suppressAutoHyphens/>
        <w:autoSpaceDE/>
        <w:autoSpaceDN/>
        <w:adjustRightInd/>
        <w:spacing w:before="0" w:after="0"/>
        <w:ind w:firstLine="567"/>
        <w:jc w:val="both"/>
        <w:rPr>
          <w:sz w:val="24"/>
          <w:szCs w:val="24"/>
          <w:lang w:eastAsia="x-none"/>
        </w:rPr>
      </w:pPr>
      <w:bookmarkStart w:id="348" w:name="_Toc251150472"/>
      <w:r w:rsidRPr="00AC6158">
        <w:rPr>
          <w:sz w:val="24"/>
          <w:szCs w:val="24"/>
          <w:lang w:val="x-none" w:eastAsia="x-none"/>
        </w:rPr>
        <w:t xml:space="preserve">Перечень имущества, относящегося к железнодорожным путям общего пользования, федеральным автомобильным дорогам общего пользования, магистральным </w:t>
      </w:r>
      <w:r w:rsidRPr="00AC6158">
        <w:rPr>
          <w:sz w:val="24"/>
          <w:szCs w:val="24"/>
          <w:lang w:val="x-none" w:eastAsia="x-none"/>
        </w:rPr>
        <w:lastRenderedPageBreak/>
        <w:t xml:space="preserve">трубопроводам, линиям </w:t>
      </w:r>
      <w:proofErr w:type="spellStart"/>
      <w:r w:rsidRPr="00AC6158">
        <w:rPr>
          <w:sz w:val="24"/>
          <w:szCs w:val="24"/>
          <w:lang w:val="x-none" w:eastAsia="x-none"/>
        </w:rPr>
        <w:t>энергопередачи</w:t>
      </w:r>
      <w:proofErr w:type="spellEnd"/>
      <w:r w:rsidRPr="00AC6158">
        <w:rPr>
          <w:sz w:val="24"/>
          <w:szCs w:val="24"/>
          <w:lang w:val="x-none" w:eastAsia="x-none"/>
        </w:rPr>
        <w:t>, а также сооружений, являющихся неотъемлемой технологической частью указанных объектов, в отношении которых организации освобождаются от обложения налогом на имущество организаций, утвержденный Постановлением Правительства Российской Федерации от 30 сентября 2004 г. № 504 (далее - Постановление № 504)</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r w:rsidRPr="00AC6158">
        <w:rPr>
          <w:sz w:val="24"/>
          <w:szCs w:val="24"/>
          <w:lang w:val="x-none" w:eastAsia="x-none"/>
        </w:rPr>
        <w:t>Формы и правила заполнения (ведения) документов, применяемых при расчетах по налогу на добавленную стоимость, утвержденные Постановлением Правительства РФ от 26 декабря 2011 г. № 1137</w:t>
      </w:r>
      <w:r w:rsidRPr="00AC6158">
        <w:rPr>
          <w:sz w:val="24"/>
          <w:szCs w:val="24"/>
          <w:lang w:eastAsia="x-none"/>
        </w:rPr>
        <w:t>.</w:t>
      </w:r>
    </w:p>
    <w:p w:rsidR="00AC6158" w:rsidRPr="00AC6158" w:rsidRDefault="00AC6158" w:rsidP="00AC6158">
      <w:pPr>
        <w:widowControl/>
        <w:suppressAutoHyphens/>
        <w:autoSpaceDE/>
        <w:autoSpaceDN/>
        <w:adjustRightInd/>
        <w:spacing w:before="0" w:after="0"/>
        <w:ind w:firstLine="567"/>
        <w:jc w:val="both"/>
        <w:rPr>
          <w:sz w:val="24"/>
          <w:szCs w:val="24"/>
          <w:lang w:eastAsia="x-none"/>
        </w:rPr>
      </w:pPr>
    </w:p>
    <w:p w:rsidR="00AC6158" w:rsidRPr="00AC6158" w:rsidRDefault="00AC6158" w:rsidP="00AC6158">
      <w:pPr>
        <w:widowControl/>
        <w:autoSpaceDE/>
        <w:autoSpaceDN/>
        <w:adjustRightInd/>
        <w:spacing w:before="0" w:after="0"/>
        <w:ind w:firstLine="567"/>
        <w:jc w:val="both"/>
        <w:rPr>
          <w:sz w:val="22"/>
          <w:szCs w:val="22"/>
        </w:rPr>
      </w:pPr>
      <w:proofErr w:type="gramStart"/>
      <w:r w:rsidRPr="00AC6158">
        <w:rPr>
          <w:sz w:val="22"/>
          <w:szCs w:val="22"/>
        </w:rPr>
        <w:t>П</w:t>
      </w:r>
      <w:proofErr w:type="gramEnd"/>
      <w:r w:rsidRPr="00AC6158">
        <w:rPr>
          <w:sz w:val="22"/>
          <w:szCs w:val="22"/>
        </w:rPr>
        <w:t xml:space="preserve"> р и м е ч а н и е – При пользовании настоящим Положением целесообразно проверить действие ссылочных документов в информационной системе общего пользования. Если ссылочный документ заменен (изменен), то при пользовании настоящим Положением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AC6158" w:rsidRPr="00AC6158" w:rsidRDefault="00AC6158" w:rsidP="00AC6158">
      <w:pPr>
        <w:widowControl/>
        <w:suppressAutoHyphens/>
        <w:autoSpaceDE/>
        <w:autoSpaceDN/>
        <w:adjustRightInd/>
        <w:spacing w:before="0" w:after="0"/>
        <w:ind w:firstLine="567"/>
        <w:jc w:val="both"/>
        <w:rPr>
          <w:sz w:val="24"/>
          <w:szCs w:val="24"/>
          <w:lang w:val="x-none" w:eastAsia="x-none"/>
        </w:rPr>
      </w:pPr>
    </w:p>
    <w:p w:rsidR="00AC6158" w:rsidRPr="00AC6158" w:rsidRDefault="00AC6158" w:rsidP="00B571C0">
      <w:pPr>
        <w:keepNext/>
        <w:widowControl/>
        <w:numPr>
          <w:ilvl w:val="0"/>
          <w:numId w:val="3"/>
        </w:numPr>
        <w:suppressAutoHyphens/>
        <w:autoSpaceDE/>
        <w:autoSpaceDN/>
        <w:adjustRightInd/>
        <w:spacing w:before="0" w:after="0"/>
        <w:ind w:hanging="720"/>
        <w:outlineLvl w:val="0"/>
        <w:rPr>
          <w:b/>
          <w:bCs/>
          <w:sz w:val="24"/>
          <w:lang w:eastAsia="x-none"/>
        </w:rPr>
      </w:pPr>
      <w:bookmarkStart w:id="349" w:name="_Toc375135751"/>
      <w:bookmarkStart w:id="350" w:name="_Toc375137072"/>
      <w:r w:rsidRPr="00AC6158">
        <w:rPr>
          <w:b/>
          <w:bCs/>
          <w:sz w:val="24"/>
          <w:lang w:val="x-none" w:eastAsia="x-none"/>
        </w:rPr>
        <w:t>Термины и определения</w:t>
      </w:r>
      <w:bookmarkEnd w:id="348"/>
      <w:bookmarkEnd w:id="349"/>
      <w:bookmarkEnd w:id="350"/>
    </w:p>
    <w:p w:rsidR="00AC6158" w:rsidRPr="00AC6158" w:rsidRDefault="00AC6158" w:rsidP="00AC6158">
      <w:pPr>
        <w:widowControl/>
        <w:autoSpaceDE/>
        <w:autoSpaceDN/>
        <w:adjustRightInd/>
        <w:spacing w:before="0" w:after="0"/>
      </w:pPr>
    </w:p>
    <w:p w:rsidR="00AC6158" w:rsidRPr="00AC6158" w:rsidRDefault="00AC6158" w:rsidP="00AC6158">
      <w:pPr>
        <w:widowControl/>
        <w:suppressAutoHyphens/>
        <w:autoSpaceDE/>
        <w:autoSpaceDN/>
        <w:adjustRightInd/>
        <w:spacing w:before="0" w:after="0"/>
        <w:ind w:firstLine="567"/>
        <w:jc w:val="both"/>
        <w:rPr>
          <w:sz w:val="24"/>
          <w:szCs w:val="24"/>
          <w:lang w:val="x-none" w:eastAsia="x-none"/>
        </w:rPr>
      </w:pPr>
      <w:r w:rsidRPr="00AC6158">
        <w:rPr>
          <w:sz w:val="24"/>
          <w:szCs w:val="24"/>
          <w:lang w:val="x-none" w:eastAsia="x-none"/>
        </w:rPr>
        <w:t>В настоящем Положении используются термины и определения, соответствующие терминам и определениям, используемым в законодательстве о налогах и сборах, законодательстве о бухгалтерском учете, законодательстве об электроэнергетике и других отраслях законодательства  Российской Федерации.</w:t>
      </w:r>
    </w:p>
    <w:p w:rsidR="00AC6158" w:rsidRPr="00AC6158" w:rsidRDefault="00AC6158" w:rsidP="00AC6158">
      <w:pPr>
        <w:widowControl/>
        <w:autoSpaceDE/>
        <w:autoSpaceDN/>
        <w:adjustRightInd/>
        <w:spacing w:before="0" w:after="0"/>
      </w:pPr>
    </w:p>
    <w:p w:rsidR="00AC6158" w:rsidRPr="00AC6158" w:rsidRDefault="00AC6158" w:rsidP="00B571C0">
      <w:pPr>
        <w:keepNext/>
        <w:widowControl/>
        <w:numPr>
          <w:ilvl w:val="0"/>
          <w:numId w:val="3"/>
        </w:numPr>
        <w:suppressAutoHyphens/>
        <w:autoSpaceDE/>
        <w:autoSpaceDN/>
        <w:adjustRightInd/>
        <w:spacing w:before="0" w:after="0"/>
        <w:ind w:hanging="720"/>
        <w:outlineLvl w:val="0"/>
        <w:rPr>
          <w:b/>
          <w:bCs/>
          <w:sz w:val="24"/>
          <w:lang w:eastAsia="x-none"/>
        </w:rPr>
      </w:pPr>
      <w:bookmarkStart w:id="351" w:name="_Toc251150473"/>
      <w:bookmarkStart w:id="352" w:name="_Toc375135752"/>
      <w:bookmarkStart w:id="353" w:name="_Toc375137073"/>
      <w:r w:rsidRPr="00AC6158">
        <w:rPr>
          <w:b/>
          <w:bCs/>
          <w:sz w:val="24"/>
          <w:lang w:val="x-none" w:eastAsia="x-none"/>
        </w:rPr>
        <w:t>Обозначения и сокращения</w:t>
      </w:r>
      <w:bookmarkEnd w:id="351"/>
      <w:bookmarkEnd w:id="352"/>
      <w:bookmarkEnd w:id="353"/>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В настоящем Положении используются следующие обозначения и сокращения:</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Общество</w:t>
      </w:r>
      <w:r w:rsidRPr="00AC6158">
        <w:rPr>
          <w:sz w:val="24"/>
          <w:lang w:eastAsia="x-none"/>
        </w:rPr>
        <w:t xml:space="preserve"> </w:t>
      </w:r>
      <w:r w:rsidRPr="00AC6158">
        <w:rPr>
          <w:sz w:val="24"/>
          <w:lang w:val="x-none" w:eastAsia="x-none"/>
        </w:rPr>
        <w:t>- исполнительный аппарат и филиалы ОАО «МРСК Северо-Запада»;</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НК РФ – Налоговый Кодекс Российской Федерации;</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ГК РФ – Гражданский Кодекс Российской Федерации;</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СМР - строительно-монтажные работы;</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ЦФО - центр финансовой ответственности;</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ОС - основные средства;</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МПЗ - материально-производственные затраты;</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r w:rsidRPr="00AC6158">
        <w:rPr>
          <w:sz w:val="24"/>
          <w:lang w:val="x-none" w:eastAsia="x-none"/>
        </w:rPr>
        <w:t>НИОКР - научно-исследовательские и (или) опытно-конструкторские разработки.</w:t>
      </w:r>
    </w:p>
    <w:p w:rsidR="00AC6158" w:rsidRPr="00AC6158" w:rsidRDefault="00AC6158" w:rsidP="00AC6158">
      <w:pPr>
        <w:widowControl/>
        <w:tabs>
          <w:tab w:val="left" w:pos="567"/>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0"/>
          <w:numId w:val="3"/>
        </w:numPr>
        <w:suppressAutoHyphens/>
        <w:autoSpaceDE/>
        <w:autoSpaceDN/>
        <w:adjustRightInd/>
        <w:spacing w:before="0" w:after="0"/>
        <w:ind w:hanging="720"/>
        <w:outlineLvl w:val="0"/>
        <w:rPr>
          <w:b/>
          <w:bCs/>
          <w:sz w:val="24"/>
          <w:lang w:eastAsia="x-none"/>
        </w:rPr>
      </w:pPr>
      <w:bookmarkStart w:id="354" w:name="_Toc375135753"/>
      <w:bookmarkStart w:id="355" w:name="_Toc375137074"/>
      <w:r w:rsidRPr="00AC6158">
        <w:rPr>
          <w:b/>
          <w:bCs/>
          <w:sz w:val="24"/>
          <w:lang w:val="x-none" w:eastAsia="x-none"/>
        </w:rPr>
        <w:t>Организация налогового учета</w:t>
      </w:r>
      <w:bookmarkEnd w:id="343"/>
      <w:bookmarkEnd w:id="344"/>
      <w:bookmarkEnd w:id="354"/>
      <w:bookmarkEnd w:id="355"/>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5.1 Общество исчисляет и уплачивает налоги и сборы в соответствии с законодательством РФ о налогах и сборах, законодательством субъектов РФ о налогах и сборах, нормативными правовыми актами органов местного самоуправления о налогах и сборах. </w:t>
      </w:r>
    </w:p>
    <w:p w:rsidR="00AC6158" w:rsidRPr="00AC6158" w:rsidRDefault="00AC6158" w:rsidP="00AC6158">
      <w:pPr>
        <w:widowControl/>
        <w:suppressAutoHyphens/>
        <w:autoSpaceDE/>
        <w:autoSpaceDN/>
        <w:adjustRightInd/>
        <w:spacing w:before="0" w:after="0"/>
        <w:jc w:val="both"/>
        <w:rPr>
          <w:sz w:val="24"/>
          <w:szCs w:val="24"/>
        </w:rPr>
      </w:pPr>
      <w:r w:rsidRPr="00AC6158">
        <w:rPr>
          <w:sz w:val="24"/>
          <w:szCs w:val="24"/>
        </w:rPr>
        <w:t xml:space="preserve">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5.2 Учет расчетов по налогам и сборам ведется на счетах бухгалтерского учета непрерывно, раздельно по каждому налогу и сбору, в разрезе уровней бюджетов и внебюджетных фондов, а также в разрезе вида задолженности (налог или сбор, пени, штрафы). </w:t>
      </w:r>
    </w:p>
    <w:p w:rsidR="00AC6158" w:rsidRPr="00AC6158" w:rsidRDefault="00AC6158" w:rsidP="00AC6158">
      <w:pPr>
        <w:widowControl/>
        <w:tabs>
          <w:tab w:val="left" w:pos="567"/>
          <w:tab w:val="left" w:pos="1080"/>
        </w:tabs>
        <w:autoSpaceDE/>
        <w:autoSpaceDN/>
        <w:adjustRightInd/>
        <w:spacing w:before="0" w:after="0"/>
        <w:ind w:firstLine="567"/>
        <w:jc w:val="both"/>
        <w:rPr>
          <w:sz w:val="24"/>
        </w:rPr>
      </w:pPr>
      <w:r w:rsidRPr="00AC6158">
        <w:rPr>
          <w:sz w:val="24"/>
        </w:rPr>
        <w:t>5.3</w:t>
      </w:r>
      <w:proofErr w:type="gramStart"/>
      <w:r w:rsidRPr="00AC6158">
        <w:rPr>
          <w:sz w:val="24"/>
        </w:rPr>
        <w:t xml:space="preserve"> П</w:t>
      </w:r>
      <w:proofErr w:type="gramEnd"/>
      <w:r w:rsidRPr="00AC6158">
        <w:rPr>
          <w:sz w:val="24"/>
        </w:rPr>
        <w:t>о налогам и сборам, уплачиваемым Обществом в бюджеты субъектов РФ и местные бюджеты, налоги и сборы исчисляются и уплачиваются в следующем порядке:</w:t>
      </w:r>
    </w:p>
    <w:p w:rsidR="00AC6158" w:rsidRPr="00AC6158" w:rsidRDefault="00AC6158" w:rsidP="00AC6158">
      <w:pPr>
        <w:widowControl/>
        <w:tabs>
          <w:tab w:val="left" w:pos="567"/>
          <w:tab w:val="left" w:pos="1080"/>
        </w:tabs>
        <w:autoSpaceDE/>
        <w:autoSpaceDN/>
        <w:adjustRightInd/>
        <w:spacing w:before="0" w:after="0"/>
        <w:ind w:firstLine="567"/>
        <w:jc w:val="both"/>
        <w:rPr>
          <w:sz w:val="24"/>
        </w:rPr>
      </w:pPr>
      <w:r w:rsidRPr="00AC6158">
        <w:rPr>
          <w:sz w:val="24"/>
        </w:rPr>
        <w:t xml:space="preserve">- при ведении филиалом централизованного учета налоговых обязательств  расчеты с бюджетами производятся филиалами по месту своего нахождения, а так же по месту </w:t>
      </w:r>
      <w:r w:rsidRPr="00AC6158">
        <w:rPr>
          <w:sz w:val="24"/>
        </w:rPr>
        <w:lastRenderedPageBreak/>
        <w:t xml:space="preserve">постановки на налоговый учет иных обособленных подразделений, созданных в соответствии с требованием п.2 ст.11, </w:t>
      </w:r>
      <w:proofErr w:type="spellStart"/>
      <w:r w:rsidRPr="00AC6158">
        <w:rPr>
          <w:sz w:val="24"/>
        </w:rPr>
        <w:t>пп</w:t>
      </w:r>
      <w:proofErr w:type="spellEnd"/>
      <w:r w:rsidRPr="00AC6158">
        <w:rPr>
          <w:sz w:val="24"/>
        </w:rPr>
        <w:t xml:space="preserve">. 2 п. 1 ст. 23 и п. 1 ст. 83 НК РФ. </w:t>
      </w:r>
    </w:p>
    <w:p w:rsidR="00AC6158" w:rsidRPr="00AC6158" w:rsidRDefault="00AC6158" w:rsidP="00AC6158">
      <w:pPr>
        <w:widowControl/>
        <w:tabs>
          <w:tab w:val="left" w:pos="567"/>
          <w:tab w:val="left" w:pos="1080"/>
        </w:tabs>
        <w:autoSpaceDE/>
        <w:autoSpaceDN/>
        <w:adjustRightInd/>
        <w:spacing w:before="0" w:after="0"/>
        <w:ind w:firstLine="567"/>
        <w:jc w:val="both"/>
        <w:rPr>
          <w:sz w:val="24"/>
        </w:rPr>
      </w:pPr>
      <w:r w:rsidRPr="00AC6158">
        <w:rPr>
          <w:sz w:val="24"/>
        </w:rPr>
        <w:t>- при наделении производственных отделений филиалов полномочиями по исполнению обязанностей по уплате налогов и сборов (в соответствии с Положением о производственном отделении)  последние осуществляют расчеты с местными и региональными бюджетами самостоятельно по месту своего нахождения и месту нахождения иных обособленных подразделений.</w:t>
      </w:r>
    </w:p>
    <w:p w:rsidR="00AC6158" w:rsidRPr="00AC6158" w:rsidRDefault="00AC6158" w:rsidP="00AC6158">
      <w:pPr>
        <w:widowControl/>
        <w:tabs>
          <w:tab w:val="left" w:pos="567"/>
          <w:tab w:val="left" w:pos="1080"/>
        </w:tabs>
        <w:autoSpaceDE/>
        <w:autoSpaceDN/>
        <w:adjustRightInd/>
        <w:spacing w:before="0" w:after="0"/>
        <w:ind w:firstLine="567"/>
        <w:jc w:val="both"/>
        <w:rPr>
          <w:sz w:val="24"/>
        </w:rPr>
      </w:pPr>
      <w:r w:rsidRPr="00AC6158">
        <w:rPr>
          <w:sz w:val="24"/>
        </w:rPr>
        <w:t>Учет расчетов ведется в разрезе соответствующих обособленных подразделений, уровней бюджета, видов задолженности.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5.4 Ведение налогового учета и формирования налоговой  отчетности Общества осуществляется Бухгалтерскими службами Общества:</w:t>
      </w:r>
      <w:bookmarkStart w:id="356" w:name="_Toc121517968"/>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 в исполнительном аппарате - Департаментом бухгалтерского и налогового учета и отчетности, возглавляемого Главным бухгалтером -  </w:t>
      </w:r>
      <w:r w:rsidRPr="00AC6158">
        <w:rPr>
          <w:sz w:val="24"/>
          <w:lang w:eastAsia="x-none"/>
        </w:rPr>
        <w:t>н</w:t>
      </w:r>
      <w:proofErr w:type="spellStart"/>
      <w:r w:rsidRPr="00AC6158">
        <w:rPr>
          <w:sz w:val="24"/>
          <w:lang w:val="x-none" w:eastAsia="x-none"/>
        </w:rPr>
        <w:t>ачальником</w:t>
      </w:r>
      <w:proofErr w:type="spellEnd"/>
      <w:r w:rsidRPr="00AC6158">
        <w:rPr>
          <w:sz w:val="24"/>
          <w:lang w:val="x-none" w:eastAsia="x-none"/>
        </w:rPr>
        <w:t xml:space="preserve"> департамента,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в филиалах  Общества - управлениями бухгалтерского</w:t>
      </w:r>
      <w:r w:rsidRPr="00AC6158">
        <w:rPr>
          <w:sz w:val="24"/>
          <w:lang w:eastAsia="x-none"/>
        </w:rPr>
        <w:t xml:space="preserve"> и налогового</w:t>
      </w:r>
      <w:r w:rsidRPr="00AC6158">
        <w:rPr>
          <w:sz w:val="24"/>
          <w:lang w:val="x-none" w:eastAsia="x-none"/>
        </w:rPr>
        <w:t xml:space="preserve"> учета и отчетности,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в производственных отделениях филиалов (в случае наделения производственных отделений филиалов полномочиями по исполнению обязанностей по уплате налогов и сборов) - подразделениями по бухгалтерскому учету.</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5.5 Налоговый учет в Обществе ведется с применением программного продукта КИС НБУ «</w:t>
      </w:r>
      <w:proofErr w:type="spellStart"/>
      <w:r w:rsidRPr="00AC6158">
        <w:rPr>
          <w:sz w:val="24"/>
          <w:lang w:val="x-none" w:eastAsia="x-none"/>
        </w:rPr>
        <w:t>Энерго</w:t>
      </w:r>
      <w:proofErr w:type="spellEnd"/>
      <w:r w:rsidRPr="00AC6158">
        <w:rPr>
          <w:sz w:val="24"/>
          <w:lang w:val="x-none" w:eastAsia="x-none"/>
        </w:rPr>
        <w:t>» на платформе «1С: Предприятие 8», АИС Управление персоналом на платформе «1С:Заработная плата и управление персоналом 8».</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5.6 Налоговый учет Общества ведется в налоговых регистрах, форма которых утверждается Приказом Генерального директора Общества. Регистры налогового учета ведутся в электронном виде и хранятся на бумажных носителях.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5.7 В Обществе применяются  налоговые регистры 3-х уровней: 3-ий уровень – </w:t>
      </w:r>
      <w:proofErr w:type="spellStart"/>
      <w:r w:rsidRPr="00AC6158">
        <w:rPr>
          <w:sz w:val="24"/>
          <w:lang w:val="x-none" w:eastAsia="x-none"/>
        </w:rPr>
        <w:t>пообъектный</w:t>
      </w:r>
      <w:proofErr w:type="spellEnd"/>
      <w:r w:rsidRPr="00AC6158">
        <w:rPr>
          <w:sz w:val="24"/>
          <w:lang w:val="x-none" w:eastAsia="x-none"/>
        </w:rPr>
        <w:t xml:space="preserve"> учет, 2-ой уровень – сводные регистры доходов и расходов, 1-ый уровень – сводный регистр формирования налоговой базы Общества.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5.8 Составление отчетности основывается на данных регистров бухгалтерского и налогового учета. Регистры распечатываются по итогам налогового периода и подписываются должностными лицами (бухгалтерами), отвечающими за правильность отражения хозяйственных операций в налоговых регистрах.</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5.9 Для целей </w:t>
      </w:r>
      <w:proofErr w:type="spellStart"/>
      <w:r w:rsidRPr="00AC6158">
        <w:rPr>
          <w:sz w:val="24"/>
          <w:lang w:val="x-none" w:eastAsia="x-none"/>
        </w:rPr>
        <w:t>пп</w:t>
      </w:r>
      <w:proofErr w:type="spellEnd"/>
      <w:r w:rsidRPr="00AC6158">
        <w:rPr>
          <w:sz w:val="24"/>
          <w:lang w:val="x-none" w:eastAsia="x-none"/>
        </w:rPr>
        <w:t xml:space="preserve">. 4. п.2 статьи 40 НК РФ непродолжительным периодом времени Общество признает период времени, равный одному кварталу.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0"/>
          <w:numId w:val="3"/>
        </w:numPr>
        <w:suppressAutoHyphens/>
        <w:autoSpaceDE/>
        <w:autoSpaceDN/>
        <w:adjustRightInd/>
        <w:spacing w:before="0" w:after="0"/>
        <w:ind w:left="0" w:firstLine="567"/>
        <w:outlineLvl w:val="0"/>
        <w:rPr>
          <w:b/>
          <w:bCs/>
          <w:sz w:val="24"/>
          <w:lang w:val="x-none" w:eastAsia="x-none"/>
        </w:rPr>
      </w:pPr>
      <w:bookmarkStart w:id="357" w:name="_Toc375130908"/>
      <w:bookmarkStart w:id="358" w:name="_Toc375130968"/>
      <w:bookmarkStart w:id="359" w:name="_Toc375131031"/>
      <w:bookmarkStart w:id="360" w:name="_Toc375131076"/>
      <w:bookmarkStart w:id="361" w:name="_Toc375131218"/>
      <w:bookmarkStart w:id="362" w:name="_Toc375131446"/>
      <w:bookmarkStart w:id="363" w:name="_Toc375131637"/>
      <w:bookmarkStart w:id="364" w:name="_Toc375131744"/>
      <w:bookmarkStart w:id="365" w:name="_Toc375131893"/>
      <w:bookmarkStart w:id="366" w:name="_Toc375135581"/>
      <w:bookmarkStart w:id="367" w:name="_Toc375135754"/>
      <w:bookmarkStart w:id="368" w:name="_Toc375136056"/>
      <w:bookmarkStart w:id="369" w:name="_Toc375136223"/>
      <w:bookmarkStart w:id="370" w:name="_Toc375136319"/>
      <w:bookmarkStart w:id="371" w:name="_Toc375136377"/>
      <w:bookmarkStart w:id="372" w:name="_Toc375136435"/>
      <w:bookmarkStart w:id="373" w:name="_Toc375136493"/>
      <w:bookmarkStart w:id="374" w:name="_Toc375137075"/>
      <w:bookmarkStart w:id="375" w:name="_Toc375135755"/>
      <w:bookmarkStart w:id="376" w:name="_Toc37513707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AC6158">
        <w:rPr>
          <w:b/>
          <w:bCs/>
          <w:sz w:val="24"/>
          <w:lang w:val="x-none" w:eastAsia="x-none"/>
        </w:rPr>
        <w:t>Ответственность за ведение налогового учета и составление налоговой отчетности</w:t>
      </w:r>
      <w:bookmarkStart w:id="377" w:name="_Toc375130400"/>
      <w:bookmarkStart w:id="378" w:name="_Toc375130466"/>
      <w:bookmarkStart w:id="379" w:name="_Toc375130563"/>
      <w:bookmarkStart w:id="380" w:name="_Toc375130970"/>
      <w:bookmarkStart w:id="381" w:name="_Toc375131033"/>
      <w:bookmarkStart w:id="382" w:name="_Toc375131078"/>
      <w:bookmarkStart w:id="383" w:name="_Toc375131220"/>
      <w:bookmarkStart w:id="384" w:name="_Toc375131448"/>
      <w:bookmarkStart w:id="385" w:name="_Toc375131639"/>
      <w:bookmarkStart w:id="386" w:name="_Toc375131746"/>
      <w:bookmarkStart w:id="387" w:name="_Toc375131895"/>
      <w:bookmarkStart w:id="388" w:name="_Toc375135583"/>
      <w:bookmarkStart w:id="389" w:name="_Toc375135756"/>
      <w:bookmarkStart w:id="390" w:name="_Toc375136058"/>
      <w:bookmarkStart w:id="391" w:name="_Toc375136225"/>
      <w:bookmarkStart w:id="392" w:name="_Toc375136321"/>
      <w:bookmarkStart w:id="393" w:name="_Toc375136379"/>
      <w:bookmarkStart w:id="394" w:name="_Toc375136437"/>
      <w:bookmarkStart w:id="395" w:name="_Toc375136495"/>
      <w:bookmarkStart w:id="396" w:name="_Toc375137077"/>
      <w:bookmarkStart w:id="397" w:name="_Toc375131896"/>
      <w:bookmarkStart w:id="398" w:name="_Toc375135757"/>
      <w:bookmarkStart w:id="399" w:name="_Toc375137078"/>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6.1</w:t>
      </w:r>
      <w:bookmarkEnd w:id="356"/>
      <w:r w:rsidRPr="00AC6158">
        <w:rPr>
          <w:sz w:val="24"/>
          <w:lang w:val="x-none" w:eastAsia="x-none"/>
        </w:rPr>
        <w:t xml:space="preserve"> Ответственность за ненадлежащее исчисление налогов и сборов, исчисляемых и уплачиваемых исполнительным аппаратом Общества, несет главный бухгалтер Общества – начальник департамента бухгалтерского и налогового учета и отчетности.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6.2 Ответственность за ненадлежащее исчисление налогов и сборов, исчисляемых и уплачиваемых обособленными подразделениями Общества, несут руководители соответствующих обособленных подразделений.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6.3 Для обеспечения правильного и полного формирования налогооблагаемых баз по всем налогам и сборам  подразделения Исполнительного аппарата, филиалы,  обособленные подразделения предоставляют в Бухгалтерские службы Общества необходимую информацию в сроки и в объемах, установленных графиками документооборота.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6.4 В отношении налогов и сборов субъектов РФ и местных налогов и сборов, исчисляемых и уплачиваемых обособленными подразделениями Общества по месту их нахождения, формирование налоговой базы и составление налоговой отчетности производится непосредственно соответствующими обособленными подразделениями.</w:t>
      </w:r>
    </w:p>
    <w:p w:rsidR="00AC6158" w:rsidRPr="00AC6158" w:rsidRDefault="00AC6158" w:rsidP="00AC6158">
      <w:pPr>
        <w:widowControl/>
        <w:autoSpaceDE/>
        <w:autoSpaceDN/>
        <w:adjustRightInd/>
        <w:spacing w:before="0" w:after="0"/>
      </w:pPr>
      <w:bookmarkStart w:id="400" w:name="_Toc251150474"/>
    </w:p>
    <w:p w:rsidR="00AC6158" w:rsidRPr="00AC6158" w:rsidRDefault="00AC6158" w:rsidP="00B571C0">
      <w:pPr>
        <w:keepNext/>
        <w:widowControl/>
        <w:numPr>
          <w:ilvl w:val="0"/>
          <w:numId w:val="3"/>
        </w:numPr>
        <w:suppressAutoHyphens/>
        <w:autoSpaceDE/>
        <w:autoSpaceDN/>
        <w:adjustRightInd/>
        <w:spacing w:before="0" w:after="0"/>
        <w:ind w:left="357" w:firstLine="210"/>
        <w:outlineLvl w:val="0"/>
        <w:rPr>
          <w:b/>
          <w:bCs/>
          <w:sz w:val="24"/>
          <w:lang w:eastAsia="x-none"/>
        </w:rPr>
      </w:pPr>
      <w:r w:rsidRPr="00AC6158">
        <w:rPr>
          <w:b/>
          <w:bCs/>
          <w:sz w:val="24"/>
          <w:lang w:val="x-none" w:eastAsia="x-none"/>
        </w:rPr>
        <w:t xml:space="preserve"> </w:t>
      </w:r>
      <w:bookmarkStart w:id="401" w:name="_Toc375137079"/>
      <w:r w:rsidRPr="00AC6158">
        <w:rPr>
          <w:b/>
          <w:bCs/>
          <w:sz w:val="24"/>
          <w:lang w:val="x-none" w:eastAsia="x-none"/>
        </w:rPr>
        <w:t>Налог на добавленную стоимость</w:t>
      </w:r>
      <w:bookmarkEnd w:id="400"/>
      <w:bookmarkEnd w:id="401"/>
      <w:r w:rsidRPr="00AC6158">
        <w:rPr>
          <w:b/>
          <w:bCs/>
          <w:sz w:val="24"/>
          <w:lang w:val="x-none" w:eastAsia="x-none"/>
        </w:rPr>
        <w:t xml:space="preserve"> </w:t>
      </w:r>
      <w:bookmarkStart w:id="402" w:name="_Toc375137080"/>
      <w:bookmarkEnd w:id="402"/>
    </w:p>
    <w:p w:rsidR="00AC6158" w:rsidRPr="00AC6158" w:rsidRDefault="00AC6158" w:rsidP="00AC6158">
      <w:pPr>
        <w:widowControl/>
        <w:autoSpaceDE/>
        <w:autoSpaceDN/>
        <w:adjustRightInd/>
        <w:spacing w:before="0" w:after="0"/>
        <w:ind w:left="567"/>
      </w:pPr>
    </w:p>
    <w:p w:rsidR="00AC6158" w:rsidRPr="00AC6158" w:rsidRDefault="00AC6158" w:rsidP="00B571C0">
      <w:pPr>
        <w:keepNext/>
        <w:widowControl/>
        <w:numPr>
          <w:ilvl w:val="1"/>
          <w:numId w:val="4"/>
        </w:numPr>
        <w:autoSpaceDE/>
        <w:autoSpaceDN/>
        <w:adjustRightInd/>
        <w:spacing w:before="0" w:after="0"/>
        <w:ind w:left="357" w:firstLine="210"/>
        <w:outlineLvl w:val="1"/>
        <w:rPr>
          <w:b/>
          <w:iCs/>
          <w:sz w:val="24"/>
          <w:szCs w:val="28"/>
          <w:lang w:eastAsia="x-none"/>
        </w:rPr>
      </w:pPr>
      <w:bookmarkStart w:id="403" w:name="_Toc375131748"/>
      <w:bookmarkStart w:id="404" w:name="_Toc375131897"/>
      <w:bookmarkStart w:id="405" w:name="_Toc375135585"/>
      <w:bookmarkStart w:id="406" w:name="_Toc375135758"/>
      <w:bookmarkStart w:id="407" w:name="_Toc375136060"/>
      <w:bookmarkStart w:id="408" w:name="_Toc375136227"/>
      <w:bookmarkStart w:id="409" w:name="_Toc375136323"/>
      <w:bookmarkStart w:id="410" w:name="_Toc375136381"/>
      <w:bookmarkStart w:id="411" w:name="_Toc375136439"/>
      <w:bookmarkStart w:id="412" w:name="_Toc375136497"/>
      <w:bookmarkStart w:id="413" w:name="_Toc375137081"/>
      <w:bookmarkStart w:id="414" w:name="_Toc375135759"/>
      <w:bookmarkStart w:id="415" w:name="_Toc375137082"/>
      <w:bookmarkEnd w:id="403"/>
      <w:bookmarkEnd w:id="404"/>
      <w:bookmarkEnd w:id="405"/>
      <w:bookmarkEnd w:id="406"/>
      <w:bookmarkEnd w:id="407"/>
      <w:bookmarkEnd w:id="408"/>
      <w:bookmarkEnd w:id="409"/>
      <w:bookmarkEnd w:id="410"/>
      <w:bookmarkEnd w:id="411"/>
      <w:bookmarkEnd w:id="412"/>
      <w:bookmarkEnd w:id="413"/>
      <w:r w:rsidRPr="00AC6158">
        <w:rPr>
          <w:b/>
          <w:iCs/>
          <w:sz w:val="24"/>
          <w:szCs w:val="28"/>
          <w:lang w:val="x-none" w:eastAsia="x-none"/>
        </w:rPr>
        <w:t>Объект налогообложения</w:t>
      </w:r>
      <w:bookmarkEnd w:id="414"/>
      <w:bookmarkEnd w:id="415"/>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7.1.1 Общество руководствуется при исчислении и уплате НДС ст. 21 «Налог на добавленную стоимость» НК РФ и настоящим Положением.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7.1.2 Объектом налогообложения по налогу на добавленную стоимость признаются  операции согласно п.1 ст. 146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1"/>
          <w:numId w:val="4"/>
        </w:numPr>
        <w:autoSpaceDE/>
        <w:autoSpaceDN/>
        <w:adjustRightInd/>
        <w:spacing w:before="0" w:after="0"/>
        <w:ind w:left="357" w:firstLine="210"/>
        <w:outlineLvl w:val="1"/>
        <w:rPr>
          <w:b/>
          <w:iCs/>
          <w:sz w:val="24"/>
          <w:szCs w:val="28"/>
          <w:lang w:eastAsia="x-none"/>
        </w:rPr>
      </w:pPr>
      <w:bookmarkStart w:id="416" w:name="_Toc121517972"/>
      <w:bookmarkStart w:id="417" w:name="_Toc219599924"/>
      <w:bookmarkStart w:id="418" w:name="_Toc375135760"/>
      <w:bookmarkStart w:id="419" w:name="_Toc375137083"/>
      <w:r w:rsidRPr="00AC6158">
        <w:rPr>
          <w:b/>
          <w:iCs/>
          <w:sz w:val="24"/>
          <w:szCs w:val="28"/>
          <w:lang w:val="x-none" w:eastAsia="x-none"/>
        </w:rPr>
        <w:t>Определение налоговой базы при реализации товаров (работ, услуг)</w:t>
      </w:r>
      <w:bookmarkEnd w:id="416"/>
      <w:bookmarkEnd w:id="417"/>
      <w:bookmarkEnd w:id="418"/>
      <w:bookmarkEnd w:id="419"/>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7.2.1 При определении налоговой базы выручка от реализации товаров (работ, услуг), передачи имущественных прав определяется исходя из всех доходов, связанных с расчетами по оплате указанных товаров (работ, услуг), имущественных прав, полученных в денежной и (или) натуральной формах, включая оплату ценными бумагами. Указанные доходы учитываются в случае возможности их оценки и в той мере, в какой их можно оценить.</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7.2.2 Моментом определения налоговой базы является наиболее ранняя из следующих дат (п. 1 ст. 167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А) день отгрузки (передачи) товаров (работ, услуг), имущественных прав;</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Б) день оплаты, частичной оплаты в счет предстоящих поставок товаров (выполнения работ, оказания услуг), передачи имущественных прав.</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7.2.3 Датой отгрузки (передачи) товаров (работ, услуг), имущественных прав признается дата первого по времени составления первичного документа, оформленного на их покупателя (заказчика), перевозчика (организацию связи). </w:t>
      </w:r>
    </w:p>
    <w:p w:rsidR="00AC6158" w:rsidRPr="00AC6158" w:rsidRDefault="00AC6158" w:rsidP="00AC6158">
      <w:pPr>
        <w:widowControl/>
        <w:spacing w:before="0" w:after="0"/>
        <w:ind w:firstLine="540"/>
        <w:jc w:val="both"/>
        <w:rPr>
          <w:sz w:val="24"/>
        </w:rPr>
      </w:pPr>
      <w:r w:rsidRPr="00AC6158">
        <w:rPr>
          <w:sz w:val="24"/>
        </w:rPr>
        <w:t>7.2.4</w:t>
      </w:r>
      <w:proofErr w:type="gramStart"/>
      <w:r w:rsidRPr="00AC6158">
        <w:rPr>
          <w:sz w:val="24"/>
        </w:rPr>
        <w:t xml:space="preserve"> Е</w:t>
      </w:r>
      <w:proofErr w:type="gramEnd"/>
      <w:r w:rsidRPr="00AC6158">
        <w:rPr>
          <w:sz w:val="24"/>
        </w:rPr>
        <w:t>сли товар не отгружается и не транспортируется, но происходит передача права собственности, то такая передача права собственности приравнивается к его отгрузке, за исключением реализации недвижимого имущества, при которой датой отгрузки признается день передачи недвижимого имущества покупателю этого имущества по передаточному акту или иному документу о передаче недвижимого имущества.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7.2.5 Общество обеспечивает ведение  раздельного учета затрат на производство и реализацию:</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товаров (работ, услуг), подлежащих налогообложению и не подлежащих  налогообложению (освобожденных от налогообложения);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товаров (работ, услуг), по которым применяются различные налоговые ставки в соответствии с законодательством.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0" w:firstLine="567"/>
        <w:outlineLvl w:val="1"/>
        <w:rPr>
          <w:b/>
          <w:iCs/>
          <w:sz w:val="24"/>
          <w:szCs w:val="28"/>
          <w:lang w:eastAsia="x-none"/>
        </w:rPr>
      </w:pPr>
      <w:bookmarkStart w:id="420" w:name="_Toc121517973"/>
      <w:bookmarkStart w:id="421" w:name="_Toc375131643"/>
      <w:bookmarkStart w:id="422" w:name="_Toc375131751"/>
      <w:bookmarkStart w:id="423" w:name="_Toc375131900"/>
      <w:bookmarkStart w:id="424" w:name="_Toc375135588"/>
      <w:bookmarkStart w:id="425" w:name="_Toc375135761"/>
      <w:bookmarkStart w:id="426" w:name="_Toc375136063"/>
      <w:bookmarkStart w:id="427" w:name="_Toc375136230"/>
      <w:bookmarkStart w:id="428" w:name="_Toc375136326"/>
      <w:bookmarkStart w:id="429" w:name="_Toc375136384"/>
      <w:bookmarkStart w:id="430" w:name="_Toc375136442"/>
      <w:bookmarkStart w:id="431" w:name="_Toc375136500"/>
      <w:bookmarkStart w:id="432" w:name="_Toc375137084"/>
      <w:bookmarkStart w:id="433" w:name="_Toc219599925"/>
      <w:bookmarkStart w:id="434" w:name="_Toc375135762"/>
      <w:bookmarkStart w:id="435" w:name="_Toc375137085"/>
      <w:bookmarkEnd w:id="421"/>
      <w:bookmarkEnd w:id="422"/>
      <w:bookmarkEnd w:id="423"/>
      <w:bookmarkEnd w:id="424"/>
      <w:bookmarkEnd w:id="425"/>
      <w:bookmarkEnd w:id="426"/>
      <w:bookmarkEnd w:id="427"/>
      <w:bookmarkEnd w:id="428"/>
      <w:bookmarkEnd w:id="429"/>
      <w:bookmarkEnd w:id="430"/>
      <w:bookmarkEnd w:id="431"/>
      <w:bookmarkEnd w:id="432"/>
      <w:r w:rsidRPr="00AC6158">
        <w:rPr>
          <w:b/>
          <w:iCs/>
          <w:sz w:val="24"/>
          <w:szCs w:val="28"/>
          <w:lang w:val="x-none" w:eastAsia="x-none"/>
        </w:rPr>
        <w:t>Определение налоговой базы при передаче товаров (выполнении работ, оказании услуг) для собственных нужд</w:t>
      </w:r>
      <w:bookmarkEnd w:id="420"/>
      <w:bookmarkEnd w:id="433"/>
      <w:bookmarkEnd w:id="434"/>
      <w:bookmarkEnd w:id="435"/>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7.3.1 Согласно ст. 159 НК РФ, налоговая база в части операций по передаче товаров (выполнению работ, оказанию услуг) для собственных нужд, расходы на которые не принимаются к вычету при исчислении налога на прибыль, определяется как стоимость переданных товаров (работ, услуг), исчисленная исходя из цен реализации идентичных (а при их отсутствии - однородных) товаров (аналогичных работ, услуг), действовавших в предыдущем налоговом периоде, а при их отсутствии - исходя из рыночных цен с учетом акцизов (для подакцизных товаров) и без включения в них налога.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7.3.2 Особенности учета названных операций для целей налогообложения следующие: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расходы в виде стоимости товаров (работ, услуг) не учитываются для целей налогообложения прибыли;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lastRenderedPageBreak/>
        <w:t>- в части имущества – происходит его передача одним структурным подразделением другому.</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7.3.3 Сумма НДС, начисленного при передаче товаров (выполнении работ, оказании услуг) для собственных нужд, отражается по дебету счета 91.02 «Прочие расходы» с отражением по аналитике, по которой отражаются затраты, являющиеся объектом налогообложения.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0" w:firstLine="567"/>
        <w:outlineLvl w:val="1"/>
        <w:rPr>
          <w:b/>
          <w:iCs/>
          <w:sz w:val="24"/>
          <w:szCs w:val="28"/>
          <w:lang w:eastAsia="x-none"/>
        </w:rPr>
      </w:pPr>
      <w:bookmarkStart w:id="436" w:name="_Toc121517974"/>
      <w:bookmarkStart w:id="437" w:name="_Toc219599926"/>
      <w:bookmarkStart w:id="438" w:name="_Toc375131645"/>
      <w:bookmarkStart w:id="439" w:name="_Toc375131753"/>
      <w:bookmarkStart w:id="440" w:name="_Toc375131902"/>
      <w:bookmarkStart w:id="441" w:name="_Toc375135590"/>
      <w:bookmarkStart w:id="442" w:name="_Toc375135763"/>
      <w:bookmarkStart w:id="443" w:name="_Toc375136065"/>
      <w:bookmarkStart w:id="444" w:name="_Toc375136232"/>
      <w:bookmarkStart w:id="445" w:name="_Toc375136328"/>
      <w:bookmarkStart w:id="446" w:name="_Toc375136386"/>
      <w:bookmarkStart w:id="447" w:name="_Toc375136444"/>
      <w:bookmarkStart w:id="448" w:name="_Toc375136502"/>
      <w:bookmarkStart w:id="449" w:name="_Toc375137086"/>
      <w:bookmarkStart w:id="450" w:name="_Toc375135764"/>
      <w:bookmarkStart w:id="451" w:name="_Toc375137087"/>
      <w:bookmarkEnd w:id="438"/>
      <w:bookmarkEnd w:id="439"/>
      <w:bookmarkEnd w:id="440"/>
      <w:bookmarkEnd w:id="441"/>
      <w:bookmarkEnd w:id="442"/>
      <w:bookmarkEnd w:id="443"/>
      <w:bookmarkEnd w:id="444"/>
      <w:bookmarkEnd w:id="445"/>
      <w:bookmarkEnd w:id="446"/>
      <w:bookmarkEnd w:id="447"/>
      <w:bookmarkEnd w:id="448"/>
      <w:bookmarkEnd w:id="449"/>
      <w:r w:rsidRPr="00AC6158">
        <w:rPr>
          <w:b/>
          <w:iCs/>
          <w:sz w:val="24"/>
          <w:szCs w:val="28"/>
          <w:lang w:val="x-none" w:eastAsia="x-none"/>
        </w:rPr>
        <w:t>Налоговая база при выполнении строительно-монтажных работ для собственного потребления</w:t>
      </w:r>
      <w:bookmarkEnd w:id="436"/>
      <w:bookmarkEnd w:id="437"/>
      <w:bookmarkEnd w:id="450"/>
      <w:bookmarkEnd w:id="451"/>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7.4.1 В состав СМР для собственного потребления включаются только работы, выполняемые хозяйственным способом непосредственно. Исходя из определения состава СМР, данных в Инструкции № 123, данные работы всегда включают одновременно и строительные, и монтажные работы и выполняются в отношении только зданий и сооружений (не включаются в понятие СМР для собственного потребления, в частности, работы по монтажу оборудования).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7.4.2 В состав СМР для собственного потребления включаются, в том числе, работы по реконструкции и модернизации зданий и сооружений, выполняемые хозяйственным способом.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7.4.3 СМР, выполняемые подрядным способом, не являются объектом налогообложения.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7.4.4 СМР, выполняемые одновременно и хозяйственным, и подрядным способом, облагаются НДС только в части, соответствующей работам, выполняемым хозяйственным способом.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7.4.5 При выполнении СМР для собственного потребления налоговая база определяется как стоимость выполненных работ, исчисленная исходя из всех фактических расходов Общества на их выполнение. В эту стоимость включается амортизация, стоимость материалов, заработная плата соответствующих работников, страховые взносы в части этих сумм оплаты труда, а также отчисления на страхование от несчастных случаев на производстве, обязательное пенсионное страхование, затраты отдела капитального строительства (при осуществлении работ хозяйственным или смешанным способом), стоимость услуг поставщиков и другие соответствующие расходы.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7.4.6 Моментом определения налоговой базы при выполнении СМР для собственного потребления согласно п. 10 ст. 167 НК РФ, является последний день месяца каждого налогового периода.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7.4.7 Для расчета налоговой базы используются только данные бухгалтерского учета о стоимости СМР за налоговый период.</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7.4.8 Сумма НДС, начисляемая с объема СМР, выполняемых для собственного потребления, отражается по кредиту счета 68 в корреспонденции со счетом 19 в случае, если объект строительства будет использоваться в дальнейшем для операций, облагаемых НДС.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7.4.9 Если объект, завершенный строительством, не будет использоваться для операций, облагаемых НДС, сумма начисленного НДС относится в дебет счета 08.</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eastAsia="x-none"/>
        </w:rPr>
      </w:pPr>
      <w:bookmarkStart w:id="452" w:name="_Toc375131647"/>
      <w:bookmarkStart w:id="453" w:name="_Toc375131755"/>
      <w:bookmarkStart w:id="454" w:name="_Toc375131904"/>
      <w:bookmarkStart w:id="455" w:name="_Toc375135592"/>
      <w:bookmarkStart w:id="456" w:name="_Toc375135765"/>
      <w:bookmarkStart w:id="457" w:name="_Toc375136067"/>
      <w:bookmarkStart w:id="458" w:name="_Toc375136234"/>
      <w:bookmarkStart w:id="459" w:name="_Toc375136330"/>
      <w:bookmarkStart w:id="460" w:name="_Toc375136388"/>
      <w:bookmarkStart w:id="461" w:name="_Toc375136446"/>
      <w:bookmarkStart w:id="462" w:name="_Toc375136504"/>
      <w:bookmarkStart w:id="463" w:name="_Toc375137088"/>
      <w:bookmarkStart w:id="464" w:name="_Toc121517976"/>
      <w:bookmarkStart w:id="465" w:name="_Toc219599927"/>
      <w:bookmarkStart w:id="466" w:name="_Toc375135766"/>
      <w:bookmarkStart w:id="467" w:name="_Toc375137089"/>
      <w:bookmarkEnd w:id="452"/>
      <w:bookmarkEnd w:id="453"/>
      <w:bookmarkEnd w:id="454"/>
      <w:bookmarkEnd w:id="455"/>
      <w:bookmarkEnd w:id="456"/>
      <w:bookmarkEnd w:id="457"/>
      <w:bookmarkEnd w:id="458"/>
      <w:bookmarkEnd w:id="459"/>
      <w:bookmarkEnd w:id="460"/>
      <w:bookmarkEnd w:id="461"/>
      <w:bookmarkEnd w:id="462"/>
      <w:bookmarkEnd w:id="463"/>
      <w:r w:rsidRPr="00AC6158">
        <w:rPr>
          <w:b/>
          <w:iCs/>
          <w:sz w:val="24"/>
          <w:szCs w:val="28"/>
          <w:lang w:val="x-none" w:eastAsia="x-none"/>
        </w:rPr>
        <w:t>Исчисление и уплата НДС в роли налогового агента</w:t>
      </w:r>
      <w:bookmarkEnd w:id="464"/>
      <w:bookmarkEnd w:id="465"/>
      <w:bookmarkEnd w:id="466"/>
      <w:bookmarkEnd w:id="467"/>
      <w:r w:rsidRPr="00AC6158">
        <w:rPr>
          <w:b/>
          <w:iCs/>
          <w:sz w:val="24"/>
          <w:szCs w:val="28"/>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7.5.1 Общество исчисляет НДС в роли налогового агента по налоговой ставке, предусмотренной пунктом 3 ст. 164 НК РФ,  удерживает его у налогоплательщика и перечисляет в бюджет в соответствии с требованиями ст. 161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7.5.2 Обязанность по уплате в бюджет налога возникает по окончании налогового периода в общем порядке.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eastAsia="x-none"/>
        </w:rPr>
      </w:pPr>
      <w:bookmarkStart w:id="468" w:name="_Toc121517977"/>
      <w:bookmarkStart w:id="469" w:name="_Toc219599928"/>
      <w:bookmarkStart w:id="470" w:name="_Toc375131649"/>
      <w:bookmarkStart w:id="471" w:name="_Toc375131757"/>
      <w:bookmarkStart w:id="472" w:name="_Toc375131906"/>
      <w:bookmarkStart w:id="473" w:name="_Toc375135594"/>
      <w:bookmarkStart w:id="474" w:name="_Toc375135767"/>
      <w:bookmarkStart w:id="475" w:name="_Toc375136069"/>
      <w:bookmarkStart w:id="476" w:name="_Toc375136236"/>
      <w:bookmarkStart w:id="477" w:name="_Toc375136332"/>
      <w:bookmarkStart w:id="478" w:name="_Toc375136390"/>
      <w:bookmarkStart w:id="479" w:name="_Toc375136448"/>
      <w:bookmarkStart w:id="480" w:name="_Toc375136506"/>
      <w:bookmarkStart w:id="481" w:name="_Toc375137090"/>
      <w:bookmarkStart w:id="482" w:name="_Toc375135768"/>
      <w:bookmarkStart w:id="483" w:name="_Toc375137091"/>
      <w:bookmarkEnd w:id="470"/>
      <w:bookmarkEnd w:id="471"/>
      <w:bookmarkEnd w:id="472"/>
      <w:bookmarkEnd w:id="473"/>
      <w:bookmarkEnd w:id="474"/>
      <w:bookmarkEnd w:id="475"/>
      <w:bookmarkEnd w:id="476"/>
      <w:bookmarkEnd w:id="477"/>
      <w:bookmarkEnd w:id="478"/>
      <w:bookmarkEnd w:id="479"/>
      <w:bookmarkEnd w:id="480"/>
      <w:bookmarkEnd w:id="481"/>
      <w:r w:rsidRPr="00AC6158">
        <w:rPr>
          <w:b/>
          <w:iCs/>
          <w:sz w:val="24"/>
          <w:szCs w:val="28"/>
          <w:lang w:val="x-none" w:eastAsia="x-none"/>
        </w:rPr>
        <w:t>Применение налоговых вычетов</w:t>
      </w:r>
      <w:bookmarkEnd w:id="468"/>
      <w:bookmarkEnd w:id="469"/>
      <w:bookmarkEnd w:id="482"/>
      <w:bookmarkEnd w:id="483"/>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7.6.1 Общество имеет право уменьшить общую сумму налога, исчисленную в соответствии с требованиями НК РФ, на предусмотренные ст. 171 НК РФ налоговые вычеты.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7.6.2 В соответствии с п. 4 ст. 170 НК РФ суммы НДС по товарам, работам и услугам, приобретенным для осуществления операций, не подлежащих налогообложению, включаются в стоимость этих товаров, работ и услуг.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7.6.3 Суммы налога, предъявленные продавцами товаров (работ, услуг), используемые как для операций, облагаемых налогом, так и для необлагаемых налогом, принимаются к вычету либо учитываются в их стоимости в той пропорции, в которой они используются для производства и (или) реализации товаров (работ, услуг), имущественных прав, операции по реализации которых подлежат налогообложению, - по товарам (работам, услугам), имущественным правам, используемым для осуществления как облагаемых налогом, так и не подлежащих налогообложению операций.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7.6.4 Данная пропорция определяется исходя из стоимости отгруженных товаров (работ, услуг), имущественных прав, операции по реализации которых подлежат налогообложению (освобождены от налогообложения), в общей стоимости товаров (работ, услуг), имущественных прав, отгруженных за налоговый период.</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7.6.5 В случае если доля расходов по </w:t>
      </w:r>
      <w:proofErr w:type="spellStart"/>
      <w:r w:rsidRPr="00AC6158">
        <w:rPr>
          <w:sz w:val="24"/>
          <w:lang w:val="x-none" w:eastAsia="x-none"/>
        </w:rPr>
        <w:t>льготируемым</w:t>
      </w:r>
      <w:proofErr w:type="spellEnd"/>
      <w:r w:rsidRPr="00AC6158">
        <w:rPr>
          <w:sz w:val="24"/>
          <w:lang w:val="x-none" w:eastAsia="x-none"/>
        </w:rPr>
        <w:t xml:space="preserve"> видам деятельности не превышает 5% совокупных расходов Общества, весь НДС подлежит вычету при соблюдении условий, указанных в ст. 172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7.6.6 При приобретении товаров, иного имущества (кроме основных средств, нематериальных активов), которые предназначены для операций, облагаемых НДС, и одновременно для операций, не облагаемых НДС, или же в момент оприходования данного имущества, нельзя сказать определенно, с какими операциями они будут связаны - с операциями, облагаемыми НДС, либо с операциями, не облагаемыми НДС, - в этом случае по ним делается соответствующая запись в книге покупок сразу на всю сумму входного НДС и вычет НДС делается в конце месяца сразу на всю сумму.</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7.6.7 Далее в конце квартала определяется доля расходов, понесенных при осуществлении операций, не облагаемых НДС, в общей сумме расходов за квартал (регистр НО-1). Если она оказывается больше 5 % - рассчитываются коэффициенты, по которым следует определить сумму НДС, подлежащую восстановлению по всем соответствующим покупкам.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eastAsia="x-none"/>
        </w:rPr>
      </w:pPr>
      <w:bookmarkStart w:id="484" w:name="_Toc375131651"/>
      <w:bookmarkStart w:id="485" w:name="_Toc375131759"/>
      <w:bookmarkStart w:id="486" w:name="_Toc375131908"/>
      <w:bookmarkStart w:id="487" w:name="_Toc375135596"/>
      <w:bookmarkStart w:id="488" w:name="_Toc375135769"/>
      <w:bookmarkStart w:id="489" w:name="_Toc375136071"/>
      <w:bookmarkStart w:id="490" w:name="_Toc375136238"/>
      <w:bookmarkStart w:id="491" w:name="_Toc375136334"/>
      <w:bookmarkStart w:id="492" w:name="_Toc375136392"/>
      <w:bookmarkStart w:id="493" w:name="_Toc375136450"/>
      <w:bookmarkStart w:id="494" w:name="_Toc375136508"/>
      <w:bookmarkStart w:id="495" w:name="_Toc375137092"/>
      <w:bookmarkStart w:id="496" w:name="_Toc121517978"/>
      <w:bookmarkStart w:id="497" w:name="_Toc219599929"/>
      <w:bookmarkStart w:id="498" w:name="_Toc375135770"/>
      <w:bookmarkStart w:id="499" w:name="_Toc375137093"/>
      <w:bookmarkEnd w:id="484"/>
      <w:bookmarkEnd w:id="485"/>
      <w:bookmarkEnd w:id="486"/>
      <w:bookmarkEnd w:id="487"/>
      <w:bookmarkEnd w:id="488"/>
      <w:bookmarkEnd w:id="489"/>
      <w:bookmarkEnd w:id="490"/>
      <w:bookmarkEnd w:id="491"/>
      <w:bookmarkEnd w:id="492"/>
      <w:bookmarkEnd w:id="493"/>
      <w:bookmarkEnd w:id="494"/>
      <w:bookmarkEnd w:id="495"/>
      <w:r w:rsidRPr="00AC6158">
        <w:rPr>
          <w:b/>
          <w:iCs/>
          <w:sz w:val="24"/>
          <w:szCs w:val="28"/>
          <w:lang w:val="x-none" w:eastAsia="x-none"/>
        </w:rPr>
        <w:t>Восстановление ранее зачтенных сумм НДС</w:t>
      </w:r>
      <w:bookmarkEnd w:id="496"/>
      <w:bookmarkEnd w:id="497"/>
      <w:bookmarkEnd w:id="498"/>
      <w:bookmarkEnd w:id="499"/>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Восстановление ранее зачтенных сумм НДС осуществляется в соответствии с п. 3 ст. 170 и п. 6 ст. 171 НК РФ</w:t>
      </w:r>
      <w:r w:rsidRPr="00AC6158">
        <w:rPr>
          <w:sz w:val="24"/>
          <w:lang w:eastAsia="x-none"/>
        </w:rPr>
        <w:t>, ст. 171.1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0" w:firstLine="567"/>
        <w:outlineLvl w:val="1"/>
        <w:rPr>
          <w:b/>
          <w:iCs/>
          <w:sz w:val="24"/>
          <w:szCs w:val="28"/>
          <w:lang w:eastAsia="x-none"/>
        </w:rPr>
      </w:pPr>
      <w:bookmarkStart w:id="500" w:name="_Toc375131653"/>
      <w:bookmarkStart w:id="501" w:name="_Toc375131761"/>
      <w:bookmarkStart w:id="502" w:name="_Toc375131910"/>
      <w:bookmarkStart w:id="503" w:name="_Toc375135598"/>
      <w:bookmarkStart w:id="504" w:name="_Toc375135771"/>
      <w:bookmarkStart w:id="505" w:name="_Toc375136073"/>
      <w:bookmarkStart w:id="506" w:name="_Toc375136240"/>
      <w:bookmarkStart w:id="507" w:name="_Toc375136336"/>
      <w:bookmarkStart w:id="508" w:name="_Toc375136394"/>
      <w:bookmarkStart w:id="509" w:name="_Toc375136452"/>
      <w:bookmarkStart w:id="510" w:name="_Toc375136510"/>
      <w:bookmarkStart w:id="511" w:name="_Toc375137094"/>
      <w:bookmarkStart w:id="512" w:name="_Toc375135772"/>
      <w:bookmarkStart w:id="513" w:name="_Toc375137095"/>
      <w:bookmarkEnd w:id="500"/>
      <w:bookmarkEnd w:id="501"/>
      <w:bookmarkEnd w:id="502"/>
      <w:bookmarkEnd w:id="503"/>
      <w:bookmarkEnd w:id="504"/>
      <w:bookmarkEnd w:id="505"/>
      <w:bookmarkEnd w:id="506"/>
      <w:bookmarkEnd w:id="507"/>
      <w:bookmarkEnd w:id="508"/>
      <w:bookmarkEnd w:id="509"/>
      <w:bookmarkEnd w:id="510"/>
      <w:bookmarkEnd w:id="511"/>
      <w:r w:rsidRPr="00AC6158">
        <w:rPr>
          <w:b/>
          <w:iCs/>
          <w:sz w:val="24"/>
          <w:szCs w:val="28"/>
          <w:lang w:val="x-none" w:eastAsia="x-none"/>
        </w:rPr>
        <w:t>Внесение исправлений, выявленных в текущем налоговом периоде, в налоговые декларации за предыдущие периоды</w:t>
      </w:r>
      <w:bookmarkEnd w:id="512"/>
      <w:bookmarkEnd w:id="513"/>
      <w:r w:rsidRPr="00AC6158">
        <w:rPr>
          <w:b/>
          <w:iCs/>
          <w:sz w:val="24"/>
          <w:szCs w:val="28"/>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7.8.1 Исправления, выявленные в текущем налоговом периоде, отраженные в данном периоде в бухгалтерском учете и относящиеся к предыдущим налоговым периодам, отражаются на основании исправленных счетов-фактур в уточненных налоговых декларациях по НДС за соответствующие периоды.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При изменении стоимости отгруженных товаров (выполненных работ, оказанных услуг), в том числе в случае изменения цены (тарифа) и (или) уточнения количества (объема) отгруженных товаров (выполненных работ, оказанных услуг), при наличии договора, соглашения, иного первичного документа, подтверждающего согласие (факт </w:t>
      </w:r>
      <w:r w:rsidRPr="00AC6158">
        <w:rPr>
          <w:sz w:val="24"/>
          <w:lang w:val="x-none" w:eastAsia="x-none"/>
        </w:rPr>
        <w:lastRenderedPageBreak/>
        <w:t>уведомления) покупателя на такое изменение, выставляется корректировочный счет-фактура в  соответствии с п. 3 ст. 168 и п. 10 ст. 172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eastAsia="x-none"/>
        </w:rPr>
        <w:t xml:space="preserve">Корректировочные счета-фактуры, </w:t>
      </w:r>
      <w:proofErr w:type="spellStart"/>
      <w:r w:rsidRPr="00AC6158">
        <w:rPr>
          <w:sz w:val="24"/>
          <w:lang w:eastAsia="x-none"/>
        </w:rPr>
        <w:t>составленые</w:t>
      </w:r>
      <w:proofErr w:type="spellEnd"/>
      <w:r w:rsidRPr="00AC6158">
        <w:rPr>
          <w:sz w:val="24"/>
          <w:lang w:eastAsia="x-none"/>
        </w:rPr>
        <w:t xml:space="preserve"> при изменении стоимости в сторону увеличения отгруженных (выполненных, оказанных, переданных) в истекшем налоговом периоде товаров (работ, услуг, имущественных прав) </w:t>
      </w:r>
      <w:proofErr w:type="spellStart"/>
      <w:r w:rsidRPr="00AC6158">
        <w:rPr>
          <w:sz w:val="24"/>
          <w:lang w:eastAsia="x-none"/>
        </w:rPr>
        <w:t>регистрируеются</w:t>
      </w:r>
      <w:proofErr w:type="spellEnd"/>
      <w:r w:rsidRPr="00AC6158">
        <w:rPr>
          <w:sz w:val="24"/>
          <w:lang w:eastAsia="x-none"/>
        </w:rPr>
        <w:t xml:space="preserve"> в книге продаж составленной за налоговый </w:t>
      </w:r>
      <w:proofErr w:type="gramStart"/>
      <w:r w:rsidRPr="00AC6158">
        <w:rPr>
          <w:sz w:val="24"/>
          <w:lang w:eastAsia="x-none"/>
        </w:rPr>
        <w:t>период</w:t>
      </w:r>
      <w:proofErr w:type="gramEnd"/>
      <w:r w:rsidRPr="00AC6158">
        <w:rPr>
          <w:sz w:val="24"/>
          <w:lang w:eastAsia="x-none"/>
        </w:rPr>
        <w:t xml:space="preserve"> в котором были составлены документы являющиеся основанием для выставления корректировочных счетов-фактур, в соответствии с п. 10 ст. 154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В случае сторнирования дебиторской задолженности прошлых лет вследствие завершения судебных споров не в пользу Общества в отношении непризнанной контрагентами выручки после вступления в законную силу решений соответствующих судебных органов Общество составляет корректировочные счета-фактуры и отражает их в  книге покупок того налогового периода, в котором возникло право на вычет НДС в  соответствии с </w:t>
      </w:r>
      <w:proofErr w:type="spellStart"/>
      <w:r w:rsidRPr="00AC6158">
        <w:rPr>
          <w:sz w:val="24"/>
          <w:lang w:val="x-none" w:eastAsia="x-none"/>
        </w:rPr>
        <w:t>абз</w:t>
      </w:r>
      <w:proofErr w:type="spellEnd"/>
      <w:r w:rsidRPr="00AC6158">
        <w:rPr>
          <w:sz w:val="24"/>
          <w:lang w:val="x-none" w:eastAsia="x-none"/>
        </w:rPr>
        <w:t>. 1 п. 13 ст. 171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7.8.2 Для контроля сопоставимости данных бухгалтерского и налогового учета составляются бухгалтерские справки, в которых отражаются соответствующие расчеты.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0" w:firstLine="567"/>
        <w:outlineLvl w:val="1"/>
        <w:rPr>
          <w:b/>
          <w:iCs/>
          <w:sz w:val="24"/>
          <w:szCs w:val="28"/>
          <w:lang w:val="x-none" w:eastAsia="x-none"/>
        </w:rPr>
      </w:pPr>
      <w:bookmarkStart w:id="514" w:name="_Toc375131655"/>
      <w:bookmarkStart w:id="515" w:name="_Toc375131763"/>
      <w:bookmarkStart w:id="516" w:name="_Toc375131912"/>
      <w:bookmarkStart w:id="517" w:name="_Toc375135600"/>
      <w:bookmarkStart w:id="518" w:name="_Toc375135773"/>
      <w:bookmarkStart w:id="519" w:name="_Toc375136075"/>
      <w:bookmarkStart w:id="520" w:name="_Toc375136242"/>
      <w:bookmarkStart w:id="521" w:name="_Toc375136338"/>
      <w:bookmarkStart w:id="522" w:name="_Toc375136396"/>
      <w:bookmarkStart w:id="523" w:name="_Toc375136454"/>
      <w:bookmarkStart w:id="524" w:name="_Toc375136512"/>
      <w:bookmarkStart w:id="525" w:name="_Toc375137096"/>
      <w:bookmarkStart w:id="526" w:name="_Toc375131656"/>
      <w:bookmarkStart w:id="527" w:name="_Toc375131764"/>
      <w:bookmarkStart w:id="528" w:name="_Toc375131913"/>
      <w:bookmarkStart w:id="529" w:name="_Toc375135601"/>
      <w:bookmarkStart w:id="530" w:name="_Toc375135774"/>
      <w:bookmarkStart w:id="531" w:name="_Toc375136076"/>
      <w:bookmarkStart w:id="532" w:name="_Toc375136243"/>
      <w:bookmarkStart w:id="533" w:name="_Toc375136339"/>
      <w:bookmarkStart w:id="534" w:name="_Toc375136397"/>
      <w:bookmarkStart w:id="535" w:name="_Toc375136455"/>
      <w:bookmarkStart w:id="536" w:name="_Toc375136513"/>
      <w:bookmarkStart w:id="537" w:name="_Toc375137097"/>
      <w:bookmarkStart w:id="538" w:name="_Toc121517980"/>
      <w:bookmarkStart w:id="539" w:name="_Toc219599931"/>
      <w:bookmarkStart w:id="540" w:name="_Toc375135775"/>
      <w:bookmarkStart w:id="541" w:name="_Toc375137098"/>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AC6158">
        <w:rPr>
          <w:b/>
          <w:iCs/>
          <w:sz w:val="24"/>
          <w:szCs w:val="28"/>
          <w:lang w:val="x-none" w:eastAsia="x-none"/>
        </w:rPr>
        <w:t xml:space="preserve">Налоговый период. Порядок уплаты </w:t>
      </w:r>
      <w:bookmarkEnd w:id="538"/>
      <w:r w:rsidRPr="00AC6158">
        <w:rPr>
          <w:b/>
          <w:iCs/>
          <w:sz w:val="24"/>
          <w:szCs w:val="28"/>
          <w:lang w:val="x-none" w:eastAsia="x-none"/>
        </w:rPr>
        <w:t>НДС. Порядок оформления счетов-фактур</w:t>
      </w:r>
      <w:bookmarkEnd w:id="540"/>
      <w:bookmarkEnd w:id="541"/>
    </w:p>
    <w:bookmarkEnd w:id="539"/>
    <w:p w:rsidR="00AC6158" w:rsidRPr="00AC6158" w:rsidRDefault="00AC6158" w:rsidP="00AC6158">
      <w:pPr>
        <w:keepNext/>
        <w:widowControl/>
        <w:autoSpaceDE/>
        <w:autoSpaceDN/>
        <w:adjustRightInd/>
        <w:spacing w:before="0" w:after="0"/>
        <w:ind w:left="992"/>
        <w:outlineLvl w:val="1"/>
        <w:rPr>
          <w:b/>
          <w:iCs/>
          <w:sz w:val="24"/>
          <w:szCs w:val="28"/>
          <w:lang w:val="x-none" w:eastAsia="x-none"/>
        </w:rPr>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7.9.1 Налоговым периодом по НДС признается квартал.</w:t>
      </w:r>
    </w:p>
    <w:p w:rsidR="00AC6158" w:rsidRPr="00AC6158" w:rsidRDefault="00AC6158" w:rsidP="00AC6158">
      <w:pPr>
        <w:widowControl/>
        <w:spacing w:before="0" w:after="0"/>
        <w:ind w:firstLine="540"/>
        <w:jc w:val="both"/>
        <w:rPr>
          <w:sz w:val="24"/>
        </w:rPr>
      </w:pPr>
      <w:bookmarkStart w:id="542" w:name="_Toc184112977"/>
      <w:r w:rsidRPr="00AC6158">
        <w:rPr>
          <w:sz w:val="24"/>
        </w:rPr>
        <w:t>7.9.2 Общество  осуществляет оплату НДС в бюджет в порядке, предусмотренном ст. 174 НК РФ, равными долями не позднее 25-го числа каждого из трех месяцев.</w:t>
      </w:r>
    </w:p>
    <w:bookmarkEnd w:id="542"/>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7.9.3 Счета-фактуры, журналы регистрации полученных и выставленных счетов-фактур, книги покупок и книги продаж хранятся непосредственно в местах учета предъявленных покупателям и полученным от поставщиков счетов-фактур, соответственно по месту расположения Исполнительного аппарата и обособленных подразделений Общества.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7.9.4 Для оформления единой книги покупок и книги продаж Общества обособленные подразделения представляют в Исполнительный аппарат заверенные главным бухгалтером структурного подразделения копии книги покупок и книги продаж за каждый отчетный налоговый период.</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7.9.5</w:t>
      </w:r>
      <w:r w:rsidRPr="00AC6158">
        <w:rPr>
          <w:sz w:val="24"/>
          <w:lang w:eastAsia="x-none"/>
        </w:rPr>
        <w:t> </w:t>
      </w:r>
      <w:r w:rsidRPr="00AC6158">
        <w:rPr>
          <w:sz w:val="24"/>
          <w:lang w:val="x-none" w:eastAsia="x-none"/>
        </w:rPr>
        <w:t xml:space="preserve">Счета-фактуры, составляемые  Исполнительным аппаратом Общества и обособленными подразделениями, имеют самостоятельную нумерацию в порядке возрастания.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0"/>
          <w:numId w:val="4"/>
        </w:numPr>
        <w:suppressAutoHyphens/>
        <w:autoSpaceDE/>
        <w:autoSpaceDN/>
        <w:adjustRightInd/>
        <w:spacing w:before="0" w:after="0"/>
        <w:ind w:firstLine="207"/>
        <w:outlineLvl w:val="0"/>
        <w:rPr>
          <w:sz w:val="32"/>
          <w:lang w:val="x-none" w:eastAsia="x-none"/>
        </w:rPr>
      </w:pPr>
      <w:bookmarkStart w:id="543" w:name="_Toc121517981"/>
      <w:bookmarkStart w:id="544" w:name="_Toc219599932"/>
      <w:bookmarkStart w:id="545" w:name="_Toc375135776"/>
      <w:bookmarkStart w:id="546" w:name="_Toc375137099"/>
      <w:r w:rsidRPr="00AC6158">
        <w:rPr>
          <w:b/>
          <w:bCs/>
          <w:sz w:val="24"/>
          <w:lang w:val="x-none" w:eastAsia="x-none"/>
        </w:rPr>
        <w:t>Налог на прибыль</w:t>
      </w:r>
      <w:bookmarkStart w:id="547" w:name="_Toc375131916"/>
      <w:bookmarkStart w:id="548" w:name="_Toc375135777"/>
      <w:bookmarkStart w:id="549" w:name="_Toc375137100"/>
      <w:bookmarkEnd w:id="543"/>
      <w:bookmarkEnd w:id="544"/>
      <w:bookmarkEnd w:id="545"/>
      <w:bookmarkEnd w:id="546"/>
      <w:bookmarkEnd w:id="547"/>
      <w:bookmarkEnd w:id="548"/>
      <w:bookmarkEnd w:id="549"/>
    </w:p>
    <w:p w:rsidR="00AC6158" w:rsidRPr="00AC6158" w:rsidRDefault="00AC6158" w:rsidP="00AC6158">
      <w:pPr>
        <w:keepNext/>
        <w:widowControl/>
        <w:autoSpaceDE/>
        <w:autoSpaceDN/>
        <w:adjustRightInd/>
        <w:spacing w:before="0" w:after="0"/>
        <w:ind w:left="992"/>
        <w:outlineLvl w:val="1"/>
        <w:rPr>
          <w:b/>
          <w:iCs/>
          <w:sz w:val="24"/>
          <w:szCs w:val="28"/>
          <w:lang w:val="x-none" w:eastAsia="x-none"/>
        </w:rPr>
      </w:pPr>
      <w:bookmarkStart w:id="550" w:name="_Toc219599933"/>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eastAsia="x-none"/>
        </w:rPr>
      </w:pPr>
      <w:bookmarkStart w:id="551" w:name="_Toc375135778"/>
      <w:bookmarkStart w:id="552" w:name="_Toc375137101"/>
      <w:r w:rsidRPr="00AC6158">
        <w:rPr>
          <w:b/>
          <w:iCs/>
          <w:sz w:val="24"/>
          <w:szCs w:val="28"/>
          <w:lang w:val="x-none" w:eastAsia="x-none"/>
        </w:rPr>
        <w:t>Общие положения. Порядок признания доходов и расходов</w:t>
      </w:r>
      <w:bookmarkEnd w:id="550"/>
      <w:bookmarkEnd w:id="551"/>
      <w:bookmarkEnd w:id="552"/>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8.1.1 Общество руководствуется при исчислении и уплате налога на прибыль главой 25 НК РФ и настоящим Положением.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8.1.2 Первичными документами для целей налогового учета служат первичные документы бухгалтерского учета, на основании которых формируются налоговые регистры, на основе которых производится расчет налогооблагаемой базы.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8.1.3 В целях налогообложения принимается порядок признания доходов и расходов по методу начисления (</w:t>
      </w:r>
      <w:proofErr w:type="spellStart"/>
      <w:r w:rsidRPr="00AC6158">
        <w:rPr>
          <w:sz w:val="24"/>
          <w:lang w:val="x-none" w:eastAsia="x-none"/>
        </w:rPr>
        <w:t>ст.ст</w:t>
      </w:r>
      <w:proofErr w:type="spellEnd"/>
      <w:r w:rsidRPr="00AC6158">
        <w:rPr>
          <w:sz w:val="24"/>
          <w:lang w:val="x-none" w:eastAsia="x-none"/>
        </w:rPr>
        <w:t xml:space="preserve">. 271, 272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1"/>
          <w:numId w:val="4"/>
        </w:numPr>
        <w:autoSpaceDE/>
        <w:autoSpaceDN/>
        <w:adjustRightInd/>
        <w:spacing w:before="0" w:after="0"/>
        <w:ind w:left="0" w:firstLine="567"/>
        <w:outlineLvl w:val="1"/>
        <w:rPr>
          <w:b/>
          <w:iCs/>
          <w:sz w:val="24"/>
          <w:szCs w:val="28"/>
          <w:lang w:eastAsia="x-none"/>
        </w:rPr>
      </w:pPr>
      <w:bookmarkStart w:id="553" w:name="_Toc121517983"/>
      <w:bookmarkStart w:id="554" w:name="_Toc219599934"/>
      <w:bookmarkStart w:id="555" w:name="_Toc375135779"/>
      <w:bookmarkStart w:id="556" w:name="_Toc375137102"/>
      <w:r w:rsidRPr="00AC6158">
        <w:rPr>
          <w:b/>
          <w:iCs/>
          <w:sz w:val="24"/>
          <w:szCs w:val="28"/>
          <w:lang w:val="x-none" w:eastAsia="x-none"/>
        </w:rPr>
        <w:t>Учет расходов, связанных с производством и реализацией товаров, работ и услуг</w:t>
      </w:r>
      <w:bookmarkEnd w:id="553"/>
      <w:bookmarkEnd w:id="554"/>
      <w:bookmarkEnd w:id="555"/>
      <w:bookmarkEnd w:id="556"/>
    </w:p>
    <w:p w:rsidR="00AC6158" w:rsidRPr="00AC6158" w:rsidRDefault="00AC6158" w:rsidP="00AC6158">
      <w:pPr>
        <w:widowControl/>
        <w:autoSpaceDE/>
        <w:autoSpaceDN/>
        <w:adjustRightInd/>
        <w:spacing w:before="0" w:after="0"/>
      </w:pPr>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557" w:name="_Toc121517984"/>
      <w:bookmarkStart w:id="558" w:name="_Toc219599935"/>
      <w:bookmarkStart w:id="559" w:name="_Toc375135780"/>
      <w:bookmarkStart w:id="560" w:name="_Toc375137103"/>
      <w:r w:rsidRPr="00AC6158">
        <w:rPr>
          <w:b/>
          <w:sz w:val="24"/>
          <w:szCs w:val="26"/>
          <w:lang w:val="x-none" w:eastAsia="x-none"/>
        </w:rPr>
        <w:t>Состав прямых  и косвенных расходов</w:t>
      </w:r>
      <w:bookmarkEnd w:id="558"/>
      <w:bookmarkEnd w:id="559"/>
      <w:bookmarkEnd w:id="560"/>
      <w:r w:rsidRPr="00AC6158">
        <w:rPr>
          <w:b/>
          <w:sz w:val="24"/>
          <w:szCs w:val="26"/>
          <w:lang w:val="x-none" w:eastAsia="x-none"/>
        </w:rPr>
        <w:t xml:space="preserve"> </w:t>
      </w:r>
      <w:bookmarkEnd w:id="557"/>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8.2.1.1 К прямым расходам относятся: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lastRenderedPageBreak/>
        <w:t>- материальные затраты, определяемые в соответствии со ст. 254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 расходы на оплату труда персонала, участвующего в процессе производства товаров, выполнения работ, оказания услуг, а также суммы страховых взносов в государственные внебюджетные фонды и платежей по обязательному пенсионному страхованию, начисленных на указанные суммы расходов на оплату труда;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суммы начисленной амортизации по основным средствам, используемым при производстве товаров, работ, услуг.</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8.2.1.2 Все остальные, не перечисленные выше расходы, связанные с производством и реализацией продукции, товаров, работ и услуг, относятся к косвенным расходам.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8.2.1.3 При реализации покупных товаров доходы от таких операций уменьшаются на стоимость приобретения данных товаров, определяемую методом оценки по средней стоимости.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8.2.1.4 При получении доходов в течение нескольких отчетных (налоговых) периодов  и когда связь между доходами и расходами не может быть установлена определенно или определяются косвенным путем, расходы распределяются с учетом принципа равномерности признания доходов и расходов. Расходы, относящиеся не только к доходам отчетного периода, но и к доходам последующих периодов (расходы, связанные с приобретением прав на использование программ для ЭВМ и баз данных и т.п.), распределяются между отчетным и последующими периодами.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561" w:name="_Toc121517985"/>
      <w:bookmarkStart w:id="562" w:name="_Toc219599936"/>
      <w:bookmarkStart w:id="563" w:name="_Toc375135781"/>
      <w:bookmarkStart w:id="564" w:name="_Toc375137104"/>
      <w:r w:rsidRPr="00AC6158">
        <w:rPr>
          <w:b/>
          <w:sz w:val="24"/>
          <w:szCs w:val="26"/>
          <w:lang w:val="x-none" w:eastAsia="x-none"/>
        </w:rPr>
        <w:t>Налоговый учет движения материалов и материальных расходов</w:t>
      </w:r>
      <w:bookmarkEnd w:id="561"/>
      <w:bookmarkEnd w:id="562"/>
      <w:bookmarkEnd w:id="563"/>
      <w:bookmarkEnd w:id="564"/>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8.2.2.1 Стоимость МПЗ, включаемых в материальные расходы, определяется исходя из цен их приобретения (без учета сумм налогов, подлежащих вычету либо включаемых в расходы в соответствии с НК РФ), включая комиссионные вознаграждения посредническим организациям, ввозные таможенные пошлины и сборы, расходы на транспортировку и иные затраты, связанные с их приобретением.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8.2.2.2 В случае, если в качестве сырья, запасных частей, комплектующих, полуфабрикатов и иных материальных расходов используется продукция собственного производства, а также в случае, если в состав материальных расходов включаются результаты работ или услуг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 в соответствии со ст. 319 НК РФ. Их стоимость определяется исходя из всех фактических затрат на их изготовление.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8.2.2.3 Стоимость МПЗ, прочего имущества в виде излишков, выявленных в ходе инвентаризации, и (или) имущества, полученного при демонтаже или разборке выводимых из эксплуатации основных средств, а также при ремонте, модернизации, реконструкции, техническом перевооружении, частичной ликвидации основных средств, определяется как сумма дохода, учтенного в порядке, предусмотренном </w:t>
      </w:r>
      <w:proofErr w:type="spellStart"/>
      <w:r w:rsidRPr="00AC6158">
        <w:rPr>
          <w:sz w:val="24"/>
          <w:lang w:val="x-none" w:eastAsia="x-none"/>
        </w:rPr>
        <w:t>п.п</w:t>
      </w:r>
      <w:proofErr w:type="spellEnd"/>
      <w:r w:rsidRPr="00AC6158">
        <w:rPr>
          <w:sz w:val="24"/>
          <w:lang w:val="x-none" w:eastAsia="x-none"/>
        </w:rPr>
        <w:t>. 13 и 20 ч.2 ст. 250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8.2.2.4 При списании сырья и материалов применяется метод оценки по средней стоимости. </w:t>
      </w:r>
    </w:p>
    <w:p w:rsidR="00AC6158" w:rsidRPr="00AC6158" w:rsidRDefault="00AC6158" w:rsidP="00AC6158">
      <w:pPr>
        <w:widowControl/>
        <w:spacing w:before="0" w:after="0"/>
        <w:ind w:firstLine="540"/>
        <w:jc w:val="both"/>
        <w:rPr>
          <w:sz w:val="24"/>
        </w:rPr>
      </w:pPr>
      <w:r w:rsidRPr="00AC6158">
        <w:rPr>
          <w:sz w:val="24"/>
        </w:rPr>
        <w:t>8.2.2.5 Расчет средней стоимости сырья и материалов производится отдельно для каждого обособленного структурного подразделения Общества, имеющего отдельный баланс.</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szCs w:val="24"/>
          <w:lang w:eastAsia="x-none"/>
        </w:rPr>
        <w:t>8.2.2.6</w:t>
      </w:r>
      <w:proofErr w:type="gramStart"/>
      <w:r w:rsidRPr="00AC6158">
        <w:rPr>
          <w:sz w:val="24"/>
          <w:szCs w:val="24"/>
          <w:lang w:eastAsia="x-none"/>
        </w:rPr>
        <w:t xml:space="preserve"> В</w:t>
      </w:r>
      <w:proofErr w:type="gramEnd"/>
      <w:r w:rsidRPr="00AC6158">
        <w:rPr>
          <w:sz w:val="24"/>
          <w:szCs w:val="24"/>
          <w:lang w:val="x-none" w:eastAsia="x-none"/>
        </w:rPr>
        <w:t xml:space="preserve"> целях применения пп.3 п.1 ст.254 НК РФ (редакция с 01.01.2015) Обществом, стоимость имущества (инструментов, приспособлений, инвентаря, приборов и др. перечисленное в данной статье, не являющегося</w:t>
      </w:r>
      <w:r w:rsidRPr="00AC6158">
        <w:rPr>
          <w:sz w:val="26"/>
          <w:szCs w:val="26"/>
          <w:lang w:val="x-none" w:eastAsia="x-none"/>
        </w:rPr>
        <w:t xml:space="preserve"> амортизированным) включается в состав материальных расходов единовременно.</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2"/>
          <w:numId w:val="4"/>
        </w:numPr>
        <w:autoSpaceDE/>
        <w:autoSpaceDN/>
        <w:adjustRightInd/>
        <w:spacing w:before="0" w:after="0"/>
        <w:ind w:hanging="153"/>
        <w:outlineLvl w:val="2"/>
        <w:rPr>
          <w:rFonts w:ascii="Arial" w:hAnsi="Arial"/>
          <w:sz w:val="24"/>
          <w:szCs w:val="26"/>
          <w:lang w:val="x-none" w:eastAsia="x-none"/>
        </w:rPr>
      </w:pPr>
      <w:bookmarkStart w:id="565" w:name="_Toc121517986"/>
      <w:bookmarkStart w:id="566" w:name="_Toc219599937"/>
      <w:bookmarkStart w:id="567" w:name="_Toc375135782"/>
      <w:bookmarkStart w:id="568" w:name="_Toc375137105"/>
      <w:r w:rsidRPr="00AC6158">
        <w:rPr>
          <w:b/>
          <w:sz w:val="24"/>
          <w:szCs w:val="26"/>
          <w:lang w:val="x-none" w:eastAsia="x-none"/>
        </w:rPr>
        <w:t>Учет расходов на оплату труда</w:t>
      </w:r>
      <w:bookmarkEnd w:id="565"/>
      <w:bookmarkEnd w:id="566"/>
      <w:bookmarkEnd w:id="567"/>
      <w:bookmarkEnd w:id="568"/>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8.2.3.1 В расходы на оплату труда включаются любые начисления работникам в денежной и (или) натуральной формах, стимулирующие начисления, надбавки, </w:t>
      </w:r>
      <w:r w:rsidRPr="00AC6158">
        <w:rPr>
          <w:sz w:val="24"/>
          <w:lang w:val="x-none" w:eastAsia="x-none"/>
        </w:rPr>
        <w:lastRenderedPageBreak/>
        <w:t xml:space="preserve">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а также расходы на выплату компенсаций, предусмотренных коллективным  договором, нормами законодательства Российской Федерации, трудовым договором, заключенным с работником,  согласно требованиям, установленным ст. 255 НК РФ и </w:t>
      </w:r>
      <w:proofErr w:type="spellStart"/>
      <w:r w:rsidRPr="00AC6158">
        <w:rPr>
          <w:sz w:val="24"/>
          <w:lang w:val="x-none" w:eastAsia="x-none"/>
        </w:rPr>
        <w:t>п.п</w:t>
      </w:r>
      <w:proofErr w:type="spellEnd"/>
      <w:r w:rsidRPr="00AC6158">
        <w:rPr>
          <w:sz w:val="24"/>
          <w:lang w:val="x-none" w:eastAsia="x-none"/>
        </w:rPr>
        <w:t xml:space="preserve">. 21-29, 37-38 ст. 270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8.2.3.2 Также к расходам организации на оплату труда относится оплата стоимости проезда и провоза багажа работника и членов его семьи при переезде из районов Крайнего Севера в другие районы при расторжении трудового договора (п. 12.1 ст. 255 НК РФ) и расходы на оплату проезда работника к месту учебы (во время учебного отпуска) и обратно (п. 13 ст. 255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8.2.3.3 Расходы на страхование работников признаются в соответствии с требованиями </w:t>
      </w:r>
      <w:proofErr w:type="spellStart"/>
      <w:r w:rsidRPr="00AC6158">
        <w:rPr>
          <w:sz w:val="24"/>
          <w:lang w:val="x-none" w:eastAsia="x-none"/>
        </w:rPr>
        <w:t>ст.ст</w:t>
      </w:r>
      <w:proofErr w:type="spellEnd"/>
      <w:r w:rsidRPr="00AC6158">
        <w:rPr>
          <w:sz w:val="24"/>
          <w:lang w:val="x-none" w:eastAsia="x-none"/>
        </w:rPr>
        <w:t>. 255, 272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2"/>
          <w:numId w:val="4"/>
        </w:numPr>
        <w:autoSpaceDE/>
        <w:autoSpaceDN/>
        <w:adjustRightInd/>
        <w:spacing w:before="0" w:after="0"/>
        <w:ind w:left="0" w:firstLine="567"/>
        <w:outlineLvl w:val="2"/>
        <w:rPr>
          <w:b/>
          <w:sz w:val="24"/>
          <w:szCs w:val="26"/>
          <w:lang w:val="x-none" w:eastAsia="x-none"/>
        </w:rPr>
      </w:pPr>
      <w:bookmarkStart w:id="569" w:name="_Toc121517987"/>
      <w:bookmarkStart w:id="570" w:name="_Toc219609500"/>
      <w:bookmarkStart w:id="571" w:name="_Toc375135783"/>
      <w:bookmarkStart w:id="572" w:name="_Toc219599938"/>
      <w:bookmarkStart w:id="573" w:name="_Toc375137106"/>
      <w:bookmarkEnd w:id="570"/>
      <w:r w:rsidRPr="00AC6158">
        <w:rPr>
          <w:b/>
          <w:sz w:val="24"/>
          <w:szCs w:val="26"/>
          <w:lang w:val="x-none" w:eastAsia="x-none"/>
        </w:rPr>
        <w:t>Налоговый учет затрат, связанных с созданием объектов амортизируемого имущества</w:t>
      </w:r>
      <w:bookmarkEnd w:id="569"/>
      <w:bookmarkEnd w:id="571"/>
      <w:bookmarkEnd w:id="572"/>
      <w:bookmarkEnd w:id="573"/>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 Амортизируемым имуществом признается имущество, результаты интеллектуальной деятельности и иные объекты интеллектуальной собственности, которые находятся у Общества на праве собственности, используются для извлечения дохода и стоимость которых погашается путем начисления амортизации.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8.2.4.2 Амортизируемым имуществом признается имущество со сроком полезного использования более 12 месяцев и первоначальной стоимостью более 40 000 рублей.</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8.2.4.3 Амортизируемым имуществом также признаются капитальные вложения в арендованные Обществом объекты основных средств в форме неотделимых улучшений, произведенных с согласия арендодателя.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8.2.4.4 В сумму фактических затрат на приобретение (создание, модернизацию, реконструкцию и пр.) основных средств не включаются суммовые разницы, проценты по заемным средствам, платежи за регистрацию прав на недвижимое имущество, платежи за регистрацию транспортных средств.</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8.2.4.5 При получении объектов основных средств безвозмездно их оценка осуществляется исходя из рыночных цен, определяемых с учетом положений ст. 40 НК РФ, но не ниже остаточной стоимости. Информация о ценах должна быть подтверждена документально или путем проведения независимой оценки.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8.2.4.6 Объекты основных средств, выявленные по результатам проведенной инвентаризации, подлежат учету по текущей рыночной стоимости.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8.2.4.7 Первоначальная стоимость основных средств, полученных в качестве вклада в уставный капитал, оценивается как остаточная налоговая стоимость по данным передающей стороны на момент передачи.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8.2.4.8 Стоимость основных средств, полученных по концессионному соглашению, признается для исчисления амортизации в целях налогообложения по стоимости, указанной в передаточном акте. При признании расходов в виде амортизации по объектам  концессионного соглашения в течение срока действия договора, одновременно в той же сумме отражается доход.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8.2.4.9 Общество принимает в налоговом учете амортизацию по осуществленным неотделимым улучшениям  в объекты концессионного соглашения.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8.2.4.10 Капитальные вложения в форме неотделимых улучшений амортизируются в течение срока концессионного соглашения с учетом срока полезного использования объектов основных средств.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8.2.4.11 В отношении неотделимых улучшений в объекты концессионного соглашения  Общество не применяет  амортизационную премию в размере 30 процентов.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8.2.4.12 Первоначальная стоимость объектов основных средств собственного производства определяется как стоимость готовой продукции, исчисленная в соответствии </w:t>
      </w:r>
      <w:r w:rsidRPr="00AC6158">
        <w:rPr>
          <w:sz w:val="24"/>
          <w:lang w:val="x-none" w:eastAsia="x-none"/>
        </w:rPr>
        <w:lastRenderedPageBreak/>
        <w:t xml:space="preserve">с п. 2 ст. 319 НК РФ, увеличенная на сумму соответствующих акцизов для основных средств, являющихся подакцизными товарами.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8.2.4.13 В соответствии со ст. 256, 258 и 259 НК РФ капитальные вложения в арендованные объекты основных средств амортизируются в следующем порядке: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капитальные вложения, произведенные арендатором с согласия арендодателя, стоимость которых возмещается арендатору арендодателем, амортизируются арендодателем в порядке, установленном главой 25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капитальные вложения, произведенные арендатором с согласия арендодателя, стоимость которых не возмещается арендодателем, амортизируются арендатором в течение срока действия договора аренды исходя из сумм амортизации, рассчитанной с учетом срока полезного использования, определяемого для арендованных объектов основных средств в соответствии с Классификацией основных средств, утвержденной  Правительством  РФ от 01.01.2002 № 1.</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8.2.4.14 В целях налогообложения ведется обособленный учет объектов основных средств, стоимость которых, сформированная по правилам налогового учета на момент их ввода в эксплуатацию, не превышает 40 000 рублей.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8.2.4.15 В соответствии с п.9 статьи 258 НК РФ Общество включает в состав расходов отчетного (налогового) периода расходы на капитальные вложения в размере 10 процентов (30 процентов – в отношении основных средств, относящихся к третьей-седьмой амортизационной группам) первоначальной стоимости основных средств для всех амортизационных групп (за исключением основных средств, полученных безвозмездно), а также </w:t>
      </w:r>
      <w:r w:rsidRPr="00AC6158">
        <w:rPr>
          <w:sz w:val="24"/>
          <w:szCs w:val="24"/>
          <w:lang w:val="x-none" w:eastAsia="x-none"/>
        </w:rPr>
        <w:t xml:space="preserve">10 процентов (30 процентов - в отношении основных средств, относящихся к третьей - седьмой амортизационным группам) </w:t>
      </w:r>
      <w:r w:rsidRPr="00AC6158">
        <w:rPr>
          <w:sz w:val="24"/>
          <w:lang w:val="x-none" w:eastAsia="x-none"/>
        </w:rPr>
        <w:t xml:space="preserve">расходов, понесенных в случаях достройки, дооборудования, реконструкции, модернизации, технического перевооружения, частичной ликвидации основных средств, и суммы которых определяются в соответствии со ст. 257 НК РФ. </w:t>
      </w:r>
    </w:p>
    <w:p w:rsidR="00AC6158" w:rsidRPr="00AC6158" w:rsidRDefault="00AC6158" w:rsidP="00AC6158">
      <w:pPr>
        <w:widowControl/>
        <w:suppressAutoHyphens/>
        <w:autoSpaceDE/>
        <w:autoSpaceDN/>
        <w:adjustRightInd/>
        <w:spacing w:before="0" w:after="0"/>
        <w:ind w:firstLine="567"/>
        <w:jc w:val="both"/>
        <w:rPr>
          <w:b/>
          <w:sz w:val="24"/>
          <w:szCs w:val="24"/>
          <w:lang w:val="x-none" w:eastAsia="x-none"/>
        </w:rPr>
      </w:pPr>
      <w:bookmarkStart w:id="574" w:name="_Toc121517988"/>
      <w:bookmarkStart w:id="575" w:name="_Toc219599939"/>
    </w:p>
    <w:p w:rsidR="00AC6158" w:rsidRPr="00AC6158" w:rsidRDefault="00AC6158" w:rsidP="00B571C0">
      <w:pPr>
        <w:keepNext/>
        <w:widowControl/>
        <w:numPr>
          <w:ilvl w:val="2"/>
          <w:numId w:val="4"/>
        </w:numPr>
        <w:autoSpaceDE/>
        <w:autoSpaceDN/>
        <w:adjustRightInd/>
        <w:spacing w:before="0" w:after="0"/>
        <w:ind w:left="1134" w:hanging="567"/>
        <w:outlineLvl w:val="2"/>
        <w:rPr>
          <w:b/>
          <w:sz w:val="24"/>
          <w:szCs w:val="26"/>
          <w:lang w:val="x-none" w:eastAsia="x-none"/>
        </w:rPr>
      </w:pPr>
      <w:bookmarkStart w:id="576" w:name="_Toc375135784"/>
      <w:bookmarkStart w:id="577" w:name="_Toc375137107"/>
      <w:r w:rsidRPr="00AC6158">
        <w:rPr>
          <w:b/>
          <w:sz w:val="24"/>
          <w:szCs w:val="26"/>
          <w:lang w:val="x-none" w:eastAsia="x-none"/>
        </w:rPr>
        <w:t>Налоговый учет основных средств</w:t>
      </w:r>
      <w:bookmarkEnd w:id="574"/>
      <w:bookmarkEnd w:id="575"/>
      <w:bookmarkEnd w:id="576"/>
      <w:bookmarkEnd w:id="577"/>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8.2.5.1 Срок полезного использования объектов амортизируемых основных средств (в том числе объектов основных средств после реконструкции, модернизации) определяется комиссиями филиалов и исполнительного аппарата по приемке, выбытию и учету основных средств, нематериальных активов и прочего имущества, с учетом Классификации основных средств, включаемых в амортизационные группы, установленной Постановлением Правительства № 1, а в случае отсутствия объектов в данной классификации – на основе информации о технических условиях или рекомендаций организаций - изготовителей.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8.2.5.2 Срок полезного использования проставляется в специальной графе соответствующих документов (актов о вводе объекта в эксплуатацию и т.д.). В случае отличия сроков полезного использования по бухгалтерскому и налоговому учету срок проставляется через знак «/», где первым проставляется срок для бухгалтерского учета, а вторым – для налогового. В случае совпадения сроков проставляется одно общее оценочное значение.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8.2.5.3 По приобретаемым объектам основных средств, бывшим в употреблении, срок полезного использования уменьшается на количество лет (месяцев) эксплуатации данного имущества предыдущими собственниками.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8.2.5.4 Если срок фактического использования данных объектов основных средств у предыдущих собственников окажется равным или превышающим срок его полезного использования, определяемый классификацией основных средств, утвержденной Постановлением Правительства РФ № 1, срок полезного использования определяется самостоятельно исходя из требований техники безопасности и других факторов.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8.2.5.5 По всем объектам основных средств применяется линейный метод начисления амортизации.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lastRenderedPageBreak/>
        <w:t xml:space="preserve">8.2.5.6 Расходы на ликвидацию выводимых из эксплуатации основных средств, включая расходы на демонтаж, разборку, вывоз разобранного имущества, охрану недр и другие аналогичные работы включаются в состав внереализационных расходов.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8.2.5.</w:t>
      </w:r>
      <w:r w:rsidRPr="00AC6158" w:rsidDel="00FC6B5C">
        <w:rPr>
          <w:sz w:val="24"/>
          <w:lang w:val="x-none" w:eastAsia="x-none"/>
        </w:rPr>
        <w:t xml:space="preserve"> </w:t>
      </w:r>
      <w:r w:rsidRPr="00AC6158">
        <w:rPr>
          <w:sz w:val="24"/>
          <w:lang w:val="x-none" w:eastAsia="x-none"/>
        </w:rPr>
        <w:t>На основании п.4 ст. 259  НК РФ начисление амортизации по объектам амортизируемого имущества, в том числе по объектам основных средств, права на которые подлежат государственной регистрации в соответствии с законодательством РФ, начинается с 1-го числа месяца, следующего за месяцем, в котором этот объект был введен в эксплуатацию, независимо от даты его государственной регистрации.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8.2.5.8 Для целей обложения налогом на прибыль амортизация объектов ОС, находящихся  в аварийном запасе,  начисляется с 1-го числа месяца, следующего за месяцем, в котором этот объект введен в эксплуатацию.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8.2.5.9 С момента перевода основных средств из аварийного запаса в эксплуатацию амортизация указанных основных средств принимается для уменьшения налогооблагаемой базы по налогу на прибыль в установленном порядке.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2"/>
          <w:numId w:val="4"/>
        </w:numPr>
        <w:autoSpaceDE/>
        <w:autoSpaceDN/>
        <w:adjustRightInd/>
        <w:spacing w:before="0" w:after="0"/>
        <w:ind w:left="1134" w:hanging="567"/>
        <w:outlineLvl w:val="2"/>
        <w:rPr>
          <w:b/>
          <w:sz w:val="24"/>
          <w:szCs w:val="26"/>
          <w:lang w:val="x-none" w:eastAsia="x-none"/>
        </w:rPr>
      </w:pPr>
      <w:bookmarkStart w:id="578" w:name="_Toc121517989"/>
      <w:bookmarkStart w:id="579" w:name="_Toc219599940"/>
      <w:bookmarkStart w:id="580" w:name="_Toc375135785"/>
      <w:bookmarkStart w:id="581" w:name="_Toc375137108"/>
      <w:r w:rsidRPr="00AC6158">
        <w:rPr>
          <w:b/>
          <w:sz w:val="24"/>
          <w:szCs w:val="26"/>
          <w:lang w:val="x-none" w:eastAsia="x-none"/>
        </w:rPr>
        <w:t>Налоговый учет нематериальных активов</w:t>
      </w:r>
      <w:bookmarkEnd w:id="578"/>
      <w:bookmarkEnd w:id="579"/>
      <w:bookmarkEnd w:id="580"/>
      <w:bookmarkEnd w:id="581"/>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8.2.6.1 Нематериальными активами признаются исключительные права на результаты интеллектуальной деятельности и иные объекты интеллектуальной собственности, используемые в производстве продукции (выполнении работ, оказании услуг) или для управленческих нужд в течение периода более 12 месяцев.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8.2.6.2 Общество признает НМА и определяет их  первоначальную стоимость в соответствии с п.3 ст.257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8.2.6.3 Срок полезного использования НМА устанавливается в соответствии с п.2 ст. 258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8.2.6.4 В отношении всех объектов НМА применяется линейный метод амортизации.</w:t>
      </w:r>
    </w:p>
    <w:p w:rsidR="00AC6158" w:rsidRPr="00AC6158" w:rsidRDefault="00AC6158" w:rsidP="00AC6158">
      <w:pPr>
        <w:widowControl/>
        <w:suppressAutoHyphens/>
        <w:autoSpaceDE/>
        <w:autoSpaceDN/>
        <w:adjustRightInd/>
        <w:spacing w:before="0" w:after="0"/>
        <w:ind w:firstLine="567"/>
        <w:jc w:val="both"/>
        <w:rPr>
          <w:b/>
          <w:sz w:val="24"/>
          <w:szCs w:val="24"/>
          <w:lang w:val="x-none" w:eastAsia="x-none"/>
        </w:rPr>
      </w:pPr>
      <w:bookmarkStart w:id="582" w:name="_Toc121517990"/>
      <w:bookmarkStart w:id="583" w:name="_Toc219599941"/>
    </w:p>
    <w:p w:rsidR="00AC6158" w:rsidRPr="00AC6158" w:rsidRDefault="00AC6158" w:rsidP="00B571C0">
      <w:pPr>
        <w:keepNext/>
        <w:widowControl/>
        <w:numPr>
          <w:ilvl w:val="2"/>
          <w:numId w:val="4"/>
        </w:numPr>
        <w:autoSpaceDE/>
        <w:autoSpaceDN/>
        <w:adjustRightInd/>
        <w:spacing w:before="0" w:after="0"/>
        <w:ind w:left="0" w:firstLine="567"/>
        <w:outlineLvl w:val="2"/>
        <w:rPr>
          <w:b/>
          <w:sz w:val="24"/>
          <w:szCs w:val="26"/>
          <w:lang w:val="x-none" w:eastAsia="x-none"/>
        </w:rPr>
      </w:pPr>
      <w:bookmarkStart w:id="584" w:name="_Toc375135786"/>
      <w:bookmarkStart w:id="585" w:name="_Toc375137109"/>
      <w:r w:rsidRPr="00AC6158">
        <w:rPr>
          <w:b/>
          <w:sz w:val="24"/>
          <w:szCs w:val="26"/>
          <w:lang w:val="x-none" w:eastAsia="x-none"/>
        </w:rPr>
        <w:t>Расходы на научные исследования и(или) опытно-конструкторские разработки (НИОКР)</w:t>
      </w:r>
      <w:bookmarkEnd w:id="584"/>
      <w:bookmarkEnd w:id="585"/>
    </w:p>
    <w:bookmarkEnd w:id="582"/>
    <w:bookmarkEnd w:id="583"/>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8.2.7.1 Расходы на научно-исследовательские и (или) опытно-конструкторские разработки признаются для целей налогообложения с учетом требований ст. 262 НК РФ, ст. 769 ГК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bookmarkStart w:id="586" w:name="_Toc219599942"/>
      <w:r w:rsidRPr="00AC6158">
        <w:rPr>
          <w:sz w:val="24"/>
          <w:lang w:val="x-none" w:eastAsia="x-none"/>
        </w:rPr>
        <w:t xml:space="preserve">8.2.7.2 В соответствии с п.1 ст.262 расходами на НИОКР признаются расходы, относящиеся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к созданию новой или усовершенствованию производимой продукции (товаров, работ, услуг), а так же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 к созданию новых или усовершенствованию применяемых технологий, методов организации производства и управления.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8.2.7.3 В качестве  расходов на НИОКР принимаются расходы по перечню, определенному п.2 ст.262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8.2.7.4 Расходы на НИОКР (кроме отчислений на формирование фондов поддержки научной, научно-технической и инновационной деятельности, созданных в соответствии с Федеральным </w:t>
      </w:r>
      <w:hyperlink r:id="rId21" w:history="1">
        <w:r w:rsidRPr="00AC6158">
          <w:rPr>
            <w:sz w:val="24"/>
            <w:lang w:val="x-none" w:eastAsia="x-none"/>
          </w:rPr>
          <w:t>законом</w:t>
        </w:r>
      </w:hyperlink>
      <w:r w:rsidRPr="00AC6158">
        <w:rPr>
          <w:sz w:val="24"/>
          <w:lang w:val="x-none" w:eastAsia="x-none"/>
        </w:rPr>
        <w:t xml:space="preserve"> "О науке и государственной научно-технической политике"), признаются для целей налогообложения независимо от результата соответствующих НИОКР в составе прочих расходов в том отчетном (налоговом) периоде, в котором завершены такие НИОКР.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8.2.7.5 Расходы на НИОКР в виде отчислений на формирование фондов поддержки научной, научно-технической и инновационной деятельности, созданных в соответствии с Федеральным </w:t>
      </w:r>
      <w:hyperlink r:id="rId22" w:history="1">
        <w:r w:rsidRPr="00AC6158">
          <w:rPr>
            <w:sz w:val="24"/>
            <w:lang w:val="x-none" w:eastAsia="x-none"/>
          </w:rPr>
          <w:t>законом</w:t>
        </w:r>
      </w:hyperlink>
      <w:r w:rsidRPr="00AC6158">
        <w:rPr>
          <w:sz w:val="24"/>
          <w:lang w:val="x-none" w:eastAsia="x-none"/>
        </w:rPr>
        <w:t xml:space="preserve"> "О науке и государственной научно-технической политике", признаются для целей налогообложения в составе прочих расходов в том отчетном (налоговом) периоде, в котором произведены соответствующие расходы.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8.2.7.6 Расходы на НИОКР, осуществленные в форме отчислений на формирование Российского фонда технологического развития, а также иных отраслевых и </w:t>
      </w:r>
      <w:r w:rsidRPr="00AC6158">
        <w:rPr>
          <w:sz w:val="24"/>
          <w:lang w:val="x-none" w:eastAsia="x-none"/>
        </w:rPr>
        <w:lastRenderedPageBreak/>
        <w:t>межотраслевых фондов финансирования НИОКР, зарегистрированных в порядке, предусмотренном Федеральным законом «О науке и государственной научно-технической политике», признаются для целей налогообложения в пределах 1,5 % доходов (валовой выручки) Общества.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8.2.7.7 Если в результате произведенных расходов на НИОКР Общество получает исключительные права на результаты интеллектуальной деятельности, указанные в </w:t>
      </w:r>
      <w:hyperlink r:id="rId23" w:history="1">
        <w:r w:rsidRPr="00AC6158">
          <w:rPr>
            <w:sz w:val="24"/>
            <w:lang w:val="x-none" w:eastAsia="x-none"/>
          </w:rPr>
          <w:t>п. 3 ст. 257</w:t>
        </w:r>
      </w:hyperlink>
      <w:r w:rsidRPr="00AC6158">
        <w:rPr>
          <w:sz w:val="24"/>
          <w:lang w:val="x-none" w:eastAsia="x-none"/>
        </w:rPr>
        <w:t xml:space="preserve"> НК РФ, данные права признаются нематериальными активами, которые равномерно списываются в состав Прочих расходов  в  течение двух лет.</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8.2.7.8 Общество не формирует резерв предстоящих расходов на НИОКР в соответствии со ст. 267.2.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8.2.7.9 Расходы на НИОКР, начатые до 01.01.2012 и завершенные в текущем отчетном (налоговом) учитываются в том отчетном (налоговом) периоде, в котором они завершены.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8.2.7.10 Общество ведет налоговый учет расходов на НИОКР в соответствии с требованиями ст. 332.1.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8.2.7.11 Расходы на НИР (научно – исследовательские работы, не являющиеся частью опытно – конструкторской разработки)  не включаются в состав расходов на НИОКР для целей налогообложения.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8.2.7.12 Расходы на НИР учитываются в составе прочих косвенных расходов единовременно в момент приемки работ на основании актов от подрядчиков. При этом необходимым условием для признания таких расходов для целей налогообложения является их экономическая оправданность.</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2"/>
          <w:numId w:val="4"/>
        </w:numPr>
        <w:autoSpaceDE/>
        <w:autoSpaceDN/>
        <w:adjustRightInd/>
        <w:spacing w:before="0" w:after="0"/>
        <w:ind w:left="1134" w:hanging="567"/>
        <w:outlineLvl w:val="2"/>
        <w:rPr>
          <w:b/>
          <w:sz w:val="24"/>
          <w:szCs w:val="26"/>
          <w:lang w:val="x-none" w:eastAsia="x-none"/>
        </w:rPr>
      </w:pPr>
      <w:bookmarkStart w:id="587" w:name="_Toc375135787"/>
      <w:bookmarkStart w:id="588" w:name="_Toc375137110"/>
      <w:r w:rsidRPr="00AC6158">
        <w:rPr>
          <w:b/>
          <w:sz w:val="24"/>
          <w:szCs w:val="26"/>
          <w:lang w:val="x-none" w:eastAsia="x-none"/>
        </w:rPr>
        <w:t>Расходы при реализации (выбытии) ценных бумаг</w:t>
      </w:r>
      <w:bookmarkEnd w:id="586"/>
      <w:bookmarkEnd w:id="587"/>
      <w:bookmarkEnd w:id="588"/>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8.2.8.1 Операции, связанные с приобретением и реализацией (выбытием) ценных бумаг, учитываются в целях исчисления налога на прибыль в соответствии со ст. 280 НК РФ. При этом к ценным бумагам относятся объекты гражданских прав, определенные ст. 142 – 149 гл.7 ГК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8.2.8.2 При реализации или ином выбытии ценных бумаг Общество списывает на расходы стоимость выбывших ценных бумаг, исходя из стоимости единицы (пп.3 п.9 ст.280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8.2.8.3 При реализации (выбытии) ценных бумаг расходы, связанные с их приобретением учитываются в целях налогообложения в доле, приходящейся на реализованные (выбывшие) ценные бумаги.</w:t>
      </w:r>
    </w:p>
    <w:p w:rsidR="00AC6158" w:rsidRPr="00AC6158" w:rsidRDefault="00AC6158" w:rsidP="00AC6158">
      <w:pPr>
        <w:widowControl/>
        <w:suppressAutoHyphens/>
        <w:autoSpaceDE/>
        <w:autoSpaceDN/>
        <w:adjustRightInd/>
        <w:spacing w:before="0" w:after="0"/>
        <w:ind w:firstLine="567"/>
        <w:jc w:val="both"/>
        <w:rPr>
          <w:b/>
          <w:sz w:val="24"/>
          <w:szCs w:val="24"/>
          <w:lang w:val="x-none" w:eastAsia="x-none"/>
        </w:rPr>
      </w:pPr>
      <w:bookmarkStart w:id="589" w:name="_Toc121517991"/>
      <w:bookmarkStart w:id="590" w:name="_Toc219599943"/>
    </w:p>
    <w:p w:rsidR="00AC6158" w:rsidRPr="00AC6158" w:rsidRDefault="00AC6158" w:rsidP="00B571C0">
      <w:pPr>
        <w:keepNext/>
        <w:widowControl/>
        <w:numPr>
          <w:ilvl w:val="2"/>
          <w:numId w:val="4"/>
        </w:numPr>
        <w:autoSpaceDE/>
        <w:autoSpaceDN/>
        <w:adjustRightInd/>
        <w:spacing w:before="0" w:after="0"/>
        <w:ind w:left="1134" w:hanging="567"/>
        <w:outlineLvl w:val="2"/>
        <w:rPr>
          <w:b/>
          <w:sz w:val="24"/>
          <w:szCs w:val="26"/>
          <w:lang w:val="x-none" w:eastAsia="x-none"/>
        </w:rPr>
      </w:pPr>
      <w:bookmarkStart w:id="591" w:name="_Toc375135788"/>
      <w:bookmarkStart w:id="592" w:name="_Toc375137111"/>
      <w:r w:rsidRPr="00AC6158">
        <w:rPr>
          <w:b/>
          <w:sz w:val="24"/>
          <w:szCs w:val="26"/>
          <w:lang w:val="x-none" w:eastAsia="x-none"/>
        </w:rPr>
        <w:t>Учет иных расходов, связанных с производством и  реализацией</w:t>
      </w:r>
      <w:bookmarkEnd w:id="589"/>
      <w:bookmarkEnd w:id="590"/>
      <w:bookmarkEnd w:id="591"/>
      <w:bookmarkEnd w:id="592"/>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8.2.9.1 Расходы на страхование имущества признаются в соответствии с порядком, предусмотренным ст. 263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8.2.9.2 Если по условиям договора обязательного и добровольного страхования (негосударственного пенсионного обеспечения) предусмотрена уплата страхового взноса разовым платежом, то по договорам, заключенным на срок более одного отчетного периода, расходы признаются равномерно в течение срока действия договора пропорционально количеству календарных дней действия договора в отчетном периоде.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8.2.9.3 Если по условиям договора страхования предусмотрена уплата страховой премии (пенсионного взноса) в рассрочку, то по договорам, заключенным на срок более одного отчетного периода, расходы по каждому платежу признаются равномерно в течение срока, соответствующего периоду уплаты взносов (году, полугодию, кварталу, месяцу), пропорционально количеству календарных дней действия договора в отчетном периоде.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8.2.9.4 При внесении изменений, предусматривающих изменение срока действия договора либо изменение страховой премии, в договор страхования, предусматривающий </w:t>
      </w:r>
      <w:r w:rsidRPr="00AC6158">
        <w:rPr>
          <w:sz w:val="24"/>
          <w:lang w:val="x-none" w:eastAsia="x-none"/>
        </w:rPr>
        <w:lastRenderedPageBreak/>
        <w:t>уплату страховой премии несколькими платежами, уплаченная исходя из новых условий договора страховая премия включается в состав прочих расходов в периоде ее уплаты.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8.2.9.5 При пролонгации договора страхования, предусматривающего уплату премии одним платежом, и/или внесении изменений в такой договор, предусматривающих изменение размера страховой премии, такие изменения для целей налогообложения учитываются следующим образом: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пересчет за предыдущие периоды, за которые был произведен расчет сумм расходов на страхование, не производится,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с момента начала действия договора по новым условиям сумма страховой премии, приходящаяся на оставшийся период действия договора, рассчитывается как разница между суммой премии по новым условиям и суммой, приходящейся на прошедший период действия договора по прежним условиям.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8.2.9.6 Расходы, связанные с предоставлением за плату во временное пользование и (или) временное владение и пользование имущества Общества считаются расходами от реализации (расходами, связанными с производством и реализацией).</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8.2.9.7 Представительские расходы признаются для целей налогообложения с учетом требований п. 2 ст. 264 НК РФ, п. 42 ст. 270 НК РФ, </w:t>
      </w:r>
      <w:proofErr w:type="spellStart"/>
      <w:r w:rsidRPr="00AC6158">
        <w:rPr>
          <w:sz w:val="24"/>
          <w:lang w:val="x-none" w:eastAsia="x-none"/>
        </w:rPr>
        <w:t>пп</w:t>
      </w:r>
      <w:proofErr w:type="spellEnd"/>
      <w:r w:rsidRPr="00AC6158">
        <w:rPr>
          <w:sz w:val="24"/>
          <w:lang w:val="x-none" w:eastAsia="x-none"/>
        </w:rPr>
        <w:t>. 5 п. 7 ст. 272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8.2.9.8 Расходы на рекламу признаются для целей налогообложения с учетом требований </w:t>
      </w:r>
      <w:proofErr w:type="spellStart"/>
      <w:r w:rsidRPr="00AC6158">
        <w:rPr>
          <w:sz w:val="24"/>
          <w:lang w:val="x-none" w:eastAsia="x-none"/>
        </w:rPr>
        <w:t>пп</w:t>
      </w:r>
      <w:proofErr w:type="spellEnd"/>
      <w:r w:rsidRPr="00AC6158">
        <w:rPr>
          <w:sz w:val="24"/>
          <w:lang w:val="x-none" w:eastAsia="x-none"/>
        </w:rPr>
        <w:t xml:space="preserve">. 28 п. 1, п. 4 ст. 264 НК РФ, п. 16, п. 44 ст. 270 НК РФ, </w:t>
      </w:r>
      <w:proofErr w:type="spellStart"/>
      <w:r w:rsidRPr="00AC6158">
        <w:rPr>
          <w:sz w:val="24"/>
          <w:lang w:val="x-none" w:eastAsia="x-none"/>
        </w:rPr>
        <w:t>пп</w:t>
      </w:r>
      <w:proofErr w:type="spellEnd"/>
      <w:r w:rsidRPr="00AC6158">
        <w:rPr>
          <w:sz w:val="24"/>
          <w:lang w:val="x-none" w:eastAsia="x-none"/>
        </w:rPr>
        <w:t>. 2 п. 7, п. 2 ст. 272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8.2.9.9 Расходы на приобретение права на земельные участки, указанные в п. 1 ст. 264.1 НК РФ, (по договорам заключенным в период с  01.01.2007 по 31.12.2011) включаются в состав прочих расходов, связанных с производством и (или) реализацией, в следующем порядке: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сумма расходов на приобретение права на земельные участки признается расходами отчетного (налогового) периода равномерно в течение срока, который определяется Обществом самостоятельно, но не менее пяти лет.</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 - если земельные участки приобретаются на условиях рассрочки, срок которой превышает указанный выше срок, то такие расходы признаются расходами отчетного (налогового) периода равномерно в течение срока, установленного договором.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eastAsia="x-none"/>
        </w:rPr>
        <w:t xml:space="preserve">                                                                                                                                                                                                                                                                                                                                                                                                                                                                                                                                                                                                                                                                                                                                                                                                                                                                                                                                                                                                                                                                                                                                                                                                                                                                                                                                                                                                              </w:t>
      </w: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val="x-none" w:eastAsia="x-none"/>
        </w:rPr>
      </w:pPr>
      <w:bookmarkStart w:id="593" w:name="_Toc375137112"/>
      <w:bookmarkStart w:id="594" w:name="_Toc121517992"/>
      <w:bookmarkStart w:id="595" w:name="_Toc219599944"/>
      <w:bookmarkStart w:id="596" w:name="_Toc375135789"/>
      <w:bookmarkStart w:id="597" w:name="_Toc375137113"/>
      <w:bookmarkEnd w:id="593"/>
      <w:r w:rsidRPr="00AC6158">
        <w:rPr>
          <w:b/>
          <w:iCs/>
          <w:sz w:val="24"/>
          <w:szCs w:val="28"/>
          <w:lang w:val="x-none" w:eastAsia="x-none"/>
        </w:rPr>
        <w:t>Налоговый учет доходов от реализации</w:t>
      </w:r>
      <w:bookmarkEnd w:id="594"/>
      <w:bookmarkEnd w:id="595"/>
      <w:bookmarkEnd w:id="596"/>
      <w:bookmarkEnd w:id="597"/>
      <w:r w:rsidRPr="00AC6158">
        <w:rPr>
          <w:b/>
          <w:iCs/>
          <w:sz w:val="24"/>
          <w:szCs w:val="28"/>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8.3.1 Выручка от реализации продукции (работ, услуг) учитывается для целей налогообло</w:t>
      </w:r>
      <w:r w:rsidRPr="00AC6158">
        <w:rPr>
          <w:sz w:val="24"/>
          <w:lang w:val="x-none" w:eastAsia="x-none"/>
        </w:rPr>
        <w:softHyphen/>
        <w:t xml:space="preserve">жения в соответствии со ст. 249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 8.3.2 Доходы от реализации недвижимого имущества в соответствии с п. 3 ст. 271 НК РФ признается дата передачи имущества приобретателю по передаточному акту или иному передаточному документу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8.3.3 Общество в соответствии с п.2 ст.271 НК РФ по производствам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(услуг), распределяет доход от реализации указанных работ (услуг) пропорционально доле фактических расходов отчетного периода в общей сумме расходов, предусмотренных по договору (например, в смете).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8.3.4 Производством с длительным циклом считается производство, сроки начала и окончания которого приходятся на разные налоговые периоды независимо от количества дней осуществления производства.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8.3.5 В случае реализации товаров через комиссионера доходы от реализации признаются на дату реализации, указанную в извещении комиссионера (агента) о реализации и (или) отчете комиссионера (п.3 ст. 271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bookmarkStart w:id="598" w:name="_Toc121517993"/>
      <w:bookmarkStart w:id="599" w:name="_Toc219599945"/>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val="x-none" w:eastAsia="x-none"/>
        </w:rPr>
      </w:pPr>
      <w:bookmarkStart w:id="600" w:name="_Toc375135790"/>
      <w:bookmarkStart w:id="601" w:name="_Toc375137114"/>
      <w:r w:rsidRPr="00AC6158">
        <w:rPr>
          <w:b/>
          <w:iCs/>
          <w:sz w:val="24"/>
          <w:szCs w:val="28"/>
          <w:lang w:val="x-none" w:eastAsia="x-none"/>
        </w:rPr>
        <w:lastRenderedPageBreak/>
        <w:t>Налоговый учет внереализационных доходов и расходов</w:t>
      </w:r>
      <w:bookmarkEnd w:id="598"/>
      <w:bookmarkEnd w:id="599"/>
      <w:bookmarkEnd w:id="600"/>
      <w:bookmarkEnd w:id="601"/>
      <w:r w:rsidRPr="00AC6158">
        <w:rPr>
          <w:b/>
          <w:iCs/>
          <w:sz w:val="24"/>
          <w:szCs w:val="28"/>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8.4.1 Внереализационные доходы и расходы для целей налогообложения признаются в соответствии с ст.250, 265 НК РФ.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8.4.2 Для целей налогообложения расходы в виде процентов по кредитным и иным аналогичным договорам учитываются на основании данных бухгалтерского учета (при условии соблюдения требований налогового законодательства). В целях налогообложения обеспечивается обособленный учет расходов в виде процентов по кредитным и иным аналогичным договорам, учитываемых и не учитываемых при исчислении налоговой базы по налогу на прибыль.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8.4.3 Начисление доходов (проценты, дисконты) по заемным обязательствам отражаются в тех отчетных периодах, к которым относятся данные начисления согласно заключенным договорам.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8.4.4 К внереализационным расходам относятся затраты организации на проведение не только ежегодных, но и любых иных собраний акционеров (</w:t>
      </w:r>
      <w:proofErr w:type="spellStart"/>
      <w:r w:rsidRPr="00AC6158">
        <w:rPr>
          <w:sz w:val="24"/>
          <w:lang w:val="x-none" w:eastAsia="x-none"/>
        </w:rPr>
        <w:t>пп</w:t>
      </w:r>
      <w:proofErr w:type="spellEnd"/>
      <w:r w:rsidRPr="00AC6158">
        <w:rPr>
          <w:sz w:val="24"/>
          <w:lang w:val="x-none" w:eastAsia="x-none"/>
        </w:rPr>
        <w:t>. 16 п. 1 ст. 265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val="x-none" w:eastAsia="x-none"/>
        </w:rPr>
      </w:pPr>
      <w:bookmarkStart w:id="602" w:name="_Toc219599946"/>
      <w:bookmarkStart w:id="603" w:name="_Toc375135791"/>
      <w:bookmarkStart w:id="604" w:name="_Toc375136093"/>
      <w:bookmarkStart w:id="605" w:name="_Toc375136260"/>
      <w:bookmarkStart w:id="606" w:name="_Toc375136356"/>
      <w:bookmarkStart w:id="607" w:name="_Toc375136414"/>
      <w:bookmarkStart w:id="608" w:name="_Toc375136472"/>
      <w:bookmarkStart w:id="609" w:name="_Toc375136530"/>
      <w:bookmarkStart w:id="610" w:name="_Toc375137115"/>
      <w:bookmarkStart w:id="611" w:name="_Toc375135792"/>
      <w:bookmarkStart w:id="612" w:name="_Toc375137116"/>
      <w:bookmarkEnd w:id="603"/>
      <w:bookmarkEnd w:id="604"/>
      <w:bookmarkEnd w:id="605"/>
      <w:bookmarkEnd w:id="606"/>
      <w:bookmarkEnd w:id="607"/>
      <w:bookmarkEnd w:id="608"/>
      <w:bookmarkEnd w:id="609"/>
      <w:bookmarkEnd w:id="610"/>
      <w:r w:rsidRPr="00AC6158">
        <w:rPr>
          <w:b/>
          <w:iCs/>
          <w:sz w:val="24"/>
          <w:szCs w:val="28"/>
          <w:lang w:val="x-none" w:eastAsia="x-none"/>
        </w:rPr>
        <w:t>Резервы</w:t>
      </w:r>
      <w:bookmarkEnd w:id="602"/>
      <w:bookmarkEnd w:id="611"/>
      <w:bookmarkEnd w:id="612"/>
      <w:r w:rsidRPr="00AC6158">
        <w:rPr>
          <w:b/>
          <w:iCs/>
          <w:sz w:val="24"/>
          <w:szCs w:val="28"/>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613" w:name="_Toc375136358"/>
      <w:bookmarkStart w:id="614" w:name="_Toc375136416"/>
      <w:bookmarkStart w:id="615" w:name="_Toc375136474"/>
      <w:bookmarkStart w:id="616" w:name="_Toc375136532"/>
      <w:bookmarkStart w:id="617" w:name="_Toc375137117"/>
      <w:bookmarkStart w:id="618" w:name="_Toc219599947"/>
      <w:bookmarkStart w:id="619" w:name="_Toc375135793"/>
      <w:bookmarkStart w:id="620" w:name="_Toc375137118"/>
      <w:bookmarkEnd w:id="613"/>
      <w:bookmarkEnd w:id="614"/>
      <w:bookmarkEnd w:id="615"/>
      <w:bookmarkEnd w:id="616"/>
      <w:bookmarkEnd w:id="617"/>
      <w:r w:rsidRPr="00AC6158">
        <w:rPr>
          <w:b/>
          <w:sz w:val="24"/>
          <w:szCs w:val="26"/>
          <w:lang w:val="x-none" w:eastAsia="x-none"/>
        </w:rPr>
        <w:t>Резерв по сомнительным долгам</w:t>
      </w:r>
      <w:bookmarkEnd w:id="618"/>
      <w:bookmarkEnd w:id="619"/>
      <w:bookmarkEnd w:id="620"/>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8.5.1.1 В соответствии со ст. 266 НК РФ в каждом </w:t>
      </w:r>
      <w:r w:rsidRPr="00AC6158">
        <w:rPr>
          <w:sz w:val="24"/>
          <w:lang w:eastAsia="x-none"/>
        </w:rPr>
        <w:t xml:space="preserve"> филиале</w:t>
      </w:r>
      <w:r w:rsidRPr="00AC6158">
        <w:rPr>
          <w:sz w:val="24"/>
          <w:lang w:val="x-none" w:eastAsia="x-none"/>
        </w:rPr>
        <w:t xml:space="preserve"> Общества </w:t>
      </w:r>
      <w:r w:rsidRPr="00AC6158">
        <w:rPr>
          <w:sz w:val="24"/>
          <w:lang w:eastAsia="x-none"/>
        </w:rPr>
        <w:t xml:space="preserve">и Исполнительном аппарате </w:t>
      </w:r>
      <w:r w:rsidRPr="00AC6158">
        <w:rPr>
          <w:sz w:val="24"/>
          <w:lang w:val="x-none" w:eastAsia="x-none"/>
        </w:rPr>
        <w:t>создаются резервы по сомнительным долгам.</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8.5.1.2 Общество создает резервы по сомнительным долгам на последнее число налогового периода. Сумма резерва по сомнительным долгам определяется по результатам проведенной на последнее число налогового периода инвентаризации дебиторской задолженности.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8.5.1.3 Сумму резерва по сомнительным долгам Общество признает в качестве </w:t>
      </w:r>
      <w:r w:rsidRPr="00AC6158">
        <w:rPr>
          <w:sz w:val="24"/>
          <w:lang w:eastAsia="x-none"/>
        </w:rPr>
        <w:t xml:space="preserve">временной или </w:t>
      </w:r>
      <w:r w:rsidRPr="00AC6158">
        <w:rPr>
          <w:sz w:val="24"/>
          <w:lang w:val="x-none" w:eastAsia="x-none"/>
        </w:rPr>
        <w:t xml:space="preserve">постоянной </w:t>
      </w:r>
      <w:r w:rsidRPr="00AC6158">
        <w:rPr>
          <w:sz w:val="24"/>
          <w:lang w:eastAsia="x-none"/>
        </w:rPr>
        <w:t xml:space="preserve"> </w:t>
      </w:r>
      <w:r w:rsidRPr="00AC6158">
        <w:rPr>
          <w:sz w:val="24"/>
          <w:lang w:val="x-none" w:eastAsia="x-none"/>
        </w:rPr>
        <w:t>налоговой разницы.</w:t>
      </w:r>
    </w:p>
    <w:p w:rsidR="00AC6158" w:rsidRPr="00AC6158" w:rsidRDefault="00AC6158" w:rsidP="00AC6158">
      <w:pPr>
        <w:widowControl/>
        <w:autoSpaceDE/>
        <w:autoSpaceDN/>
        <w:adjustRightInd/>
        <w:spacing w:before="0" w:after="0"/>
      </w:pPr>
      <w:bookmarkStart w:id="621" w:name="_Toc219599948"/>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622" w:name="_Toc375135794"/>
      <w:bookmarkStart w:id="623" w:name="_Toc375137119"/>
      <w:r w:rsidRPr="00AC6158">
        <w:rPr>
          <w:b/>
          <w:sz w:val="24"/>
          <w:szCs w:val="26"/>
          <w:lang w:val="x-none" w:eastAsia="x-none"/>
        </w:rPr>
        <w:t>Резервы предстоящих расходов</w:t>
      </w:r>
      <w:bookmarkEnd w:id="621"/>
      <w:bookmarkEnd w:id="622"/>
      <w:bookmarkEnd w:id="623"/>
      <w:r w:rsidRPr="00AC6158">
        <w:rPr>
          <w:b/>
          <w:sz w:val="24"/>
          <w:szCs w:val="26"/>
          <w:lang w:val="x-none" w:eastAsia="x-none"/>
        </w:rPr>
        <w:t xml:space="preserve"> </w:t>
      </w:r>
    </w:p>
    <w:p w:rsidR="00AC6158" w:rsidRPr="00AC6158" w:rsidRDefault="00AC6158" w:rsidP="00AC6158">
      <w:pPr>
        <w:widowControl/>
        <w:spacing w:before="0" w:after="0"/>
        <w:ind w:firstLine="567"/>
        <w:jc w:val="both"/>
        <w:rPr>
          <w:sz w:val="24"/>
        </w:rPr>
      </w:pPr>
      <w:r w:rsidRPr="00AC6158">
        <w:rPr>
          <w:sz w:val="24"/>
        </w:rPr>
        <w:t>Резервы предстоящих расходов, в том числе резерв на  предстоящую оплату отпусков работников, резерв на выплату ежегодного вознаграждения по итогам работы за год, резерв на ремонт и прочие резервы на покрытие иных непредвиденных затрат, для целей налогообложения не создаются.</w:t>
      </w:r>
    </w:p>
    <w:p w:rsidR="00AC6158" w:rsidRPr="00AC6158" w:rsidRDefault="00AC6158" w:rsidP="00AC6158">
      <w:pPr>
        <w:widowControl/>
        <w:spacing w:before="0" w:after="0"/>
        <w:ind w:firstLine="567"/>
        <w:jc w:val="both"/>
        <w:rPr>
          <w:color w:val="FF0000"/>
          <w:sz w:val="24"/>
        </w:rPr>
      </w:pPr>
      <w:r w:rsidRPr="00AC6158">
        <w:rPr>
          <w:sz w:val="24"/>
        </w:rPr>
        <w:t>Сумму резерва созданного для целей бухгалтерского учета Общество признает в качестве временной налоговой разницы</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1"/>
          <w:numId w:val="4"/>
        </w:numPr>
        <w:autoSpaceDE/>
        <w:autoSpaceDN/>
        <w:adjustRightInd/>
        <w:spacing w:before="0" w:after="0"/>
        <w:ind w:left="0" w:firstLine="567"/>
        <w:jc w:val="both"/>
        <w:outlineLvl w:val="1"/>
        <w:rPr>
          <w:b/>
          <w:iCs/>
          <w:sz w:val="24"/>
          <w:szCs w:val="28"/>
          <w:lang w:eastAsia="x-none"/>
        </w:rPr>
      </w:pPr>
      <w:bookmarkStart w:id="624" w:name="_Toc219599949"/>
      <w:bookmarkStart w:id="625" w:name="_Toc375135796"/>
      <w:bookmarkStart w:id="626" w:name="_Toc375137121"/>
      <w:bookmarkStart w:id="627" w:name="_Toc375135795"/>
      <w:bookmarkStart w:id="628" w:name="_Toc375136097"/>
      <w:bookmarkStart w:id="629" w:name="_Toc375136264"/>
      <w:bookmarkStart w:id="630" w:name="_Toc375136361"/>
      <w:bookmarkStart w:id="631" w:name="_Toc375136419"/>
      <w:bookmarkStart w:id="632" w:name="_Toc375136477"/>
      <w:bookmarkStart w:id="633" w:name="_Toc375136535"/>
      <w:bookmarkStart w:id="634" w:name="_Toc375137120"/>
      <w:bookmarkEnd w:id="627"/>
      <w:bookmarkEnd w:id="628"/>
      <w:bookmarkEnd w:id="629"/>
      <w:bookmarkEnd w:id="630"/>
      <w:bookmarkEnd w:id="631"/>
      <w:bookmarkEnd w:id="632"/>
      <w:bookmarkEnd w:id="633"/>
      <w:bookmarkEnd w:id="634"/>
      <w:r w:rsidRPr="00AC6158">
        <w:rPr>
          <w:b/>
          <w:iCs/>
          <w:sz w:val="24"/>
          <w:szCs w:val="28"/>
          <w:lang w:eastAsia="x-none"/>
        </w:rPr>
        <w:t xml:space="preserve">Размер убытка от уступки права требования, произведенной до срока платежа по договору  </w:t>
      </w:r>
    </w:p>
    <w:p w:rsidR="00AC6158" w:rsidRPr="00AC6158" w:rsidRDefault="00AC6158" w:rsidP="00AC6158">
      <w:pPr>
        <w:widowControl/>
        <w:spacing w:before="0" w:after="0"/>
        <w:ind w:firstLine="426"/>
        <w:jc w:val="both"/>
        <w:rPr>
          <w:sz w:val="24"/>
        </w:rPr>
      </w:pPr>
      <w:r w:rsidRPr="00AC6158">
        <w:rPr>
          <w:sz w:val="24"/>
        </w:rPr>
        <w:t xml:space="preserve">С 1 января 2015 г. размер убытка от уступки права требования, которая была произведена третьему лицу до </w:t>
      </w:r>
      <w:proofErr w:type="gramStart"/>
      <w:r w:rsidRPr="00AC6158">
        <w:rPr>
          <w:sz w:val="24"/>
        </w:rPr>
        <w:t>наступления</w:t>
      </w:r>
      <w:proofErr w:type="gramEnd"/>
      <w:r w:rsidRPr="00AC6158">
        <w:rPr>
          <w:sz w:val="24"/>
        </w:rPr>
        <w:t xml:space="preserve"> предусмотренного договором о реализации товаров (работ, услуг) срока платежа, определяется по новым правилам (п. 1 ст. 279 НК РФ). Его величина рассчитывается по выбору налогоплательщика одним из следующих способов:</w:t>
      </w:r>
    </w:p>
    <w:p w:rsidR="00AC6158" w:rsidRPr="00AC6158" w:rsidRDefault="00AC6158" w:rsidP="00AC6158">
      <w:pPr>
        <w:widowControl/>
        <w:spacing w:before="0" w:after="0"/>
        <w:ind w:firstLine="426"/>
        <w:jc w:val="both"/>
        <w:rPr>
          <w:sz w:val="24"/>
        </w:rPr>
      </w:pPr>
      <w:r w:rsidRPr="00AC6158">
        <w:rPr>
          <w:sz w:val="24"/>
        </w:rPr>
        <w:t>- исходя из максимальной ставки процента, установленной для соответствующего вида валюты п. 1.2 ст. 269 НК РФ по долговому обязательству, равному доходу от уступки права требования, за период от даты уступки до даты платежа, который предусмотрен договором на реализацию товаров (работ, услуг);</w:t>
      </w:r>
    </w:p>
    <w:p w:rsidR="00AC6158" w:rsidRPr="00AC6158" w:rsidRDefault="00AC6158" w:rsidP="00AC6158">
      <w:pPr>
        <w:widowControl/>
        <w:spacing w:before="0" w:after="0"/>
        <w:ind w:firstLine="426"/>
        <w:jc w:val="both"/>
        <w:rPr>
          <w:sz w:val="24"/>
        </w:rPr>
      </w:pPr>
      <w:r w:rsidRPr="00AC6158">
        <w:rPr>
          <w:sz w:val="24"/>
        </w:rPr>
        <w:t>- на основании ставки процента, подтвержденной в соответствии с методами, которые установлены разд. V.1 НК РФ по указанному долговому обязательству.</w:t>
      </w:r>
    </w:p>
    <w:p w:rsidR="00AC6158" w:rsidRPr="00AC6158" w:rsidRDefault="00AC6158" w:rsidP="00AC6158">
      <w:pPr>
        <w:widowControl/>
        <w:spacing w:before="0" w:after="0"/>
        <w:ind w:firstLine="426"/>
        <w:jc w:val="both"/>
        <w:rPr>
          <w:sz w:val="24"/>
        </w:rPr>
      </w:pPr>
      <w:r w:rsidRPr="00AC6158">
        <w:rPr>
          <w:sz w:val="24"/>
        </w:rPr>
        <w:t>Соответствующий порядок учета убытка должен быть закреплен в учетной политике налогоплательщика (</w:t>
      </w:r>
      <w:proofErr w:type="spellStart"/>
      <w:r w:rsidRPr="00AC6158">
        <w:rPr>
          <w:sz w:val="24"/>
        </w:rPr>
        <w:t>абз</w:t>
      </w:r>
      <w:proofErr w:type="spellEnd"/>
      <w:r w:rsidRPr="00AC6158">
        <w:rPr>
          <w:sz w:val="24"/>
        </w:rPr>
        <w:t>. 2 п. 1 ст. 279 НК РФ).</w:t>
      </w:r>
    </w:p>
    <w:p w:rsidR="00AC6158" w:rsidRPr="00AC6158" w:rsidRDefault="00AC6158" w:rsidP="00AC6158">
      <w:pPr>
        <w:widowControl/>
        <w:autoSpaceDE/>
        <w:autoSpaceDN/>
        <w:adjustRightInd/>
        <w:spacing w:before="0" w:after="0"/>
        <w:ind w:left="567"/>
        <w:rPr>
          <w:sz w:val="24"/>
          <w:szCs w:val="24"/>
        </w:rPr>
      </w:pPr>
    </w:p>
    <w:p w:rsidR="00AC6158" w:rsidRPr="00AC6158" w:rsidRDefault="00AC6158" w:rsidP="00AC6158">
      <w:pPr>
        <w:widowControl/>
        <w:autoSpaceDE/>
        <w:autoSpaceDN/>
        <w:adjustRightInd/>
        <w:spacing w:before="0" w:after="0"/>
        <w:ind w:left="567"/>
        <w:rPr>
          <w:sz w:val="24"/>
          <w:szCs w:val="24"/>
        </w:rPr>
      </w:pPr>
    </w:p>
    <w:p w:rsidR="00AC6158" w:rsidRPr="00AC6158" w:rsidRDefault="00AC6158" w:rsidP="00B571C0">
      <w:pPr>
        <w:keepNext/>
        <w:widowControl/>
        <w:numPr>
          <w:ilvl w:val="1"/>
          <w:numId w:val="4"/>
        </w:numPr>
        <w:autoSpaceDE/>
        <w:autoSpaceDN/>
        <w:adjustRightInd/>
        <w:spacing w:before="0" w:after="0"/>
        <w:ind w:left="992" w:hanging="425"/>
        <w:outlineLvl w:val="1"/>
        <w:rPr>
          <w:b/>
          <w:iCs/>
          <w:sz w:val="24"/>
          <w:szCs w:val="28"/>
          <w:lang w:val="x-none" w:eastAsia="x-none"/>
        </w:rPr>
      </w:pPr>
      <w:r w:rsidRPr="00AC6158">
        <w:rPr>
          <w:b/>
          <w:iCs/>
          <w:sz w:val="24"/>
          <w:szCs w:val="28"/>
          <w:lang w:val="x-none" w:eastAsia="x-none"/>
        </w:rPr>
        <w:lastRenderedPageBreak/>
        <w:t>Расчеты с бюджетом по налогу на прибыль</w:t>
      </w:r>
      <w:bookmarkEnd w:id="624"/>
      <w:bookmarkEnd w:id="625"/>
      <w:bookmarkEnd w:id="626"/>
      <w:r w:rsidRPr="00AC6158">
        <w:rPr>
          <w:b/>
          <w:iCs/>
          <w:sz w:val="24"/>
          <w:szCs w:val="28"/>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635" w:name="_Toc219599950"/>
      <w:bookmarkStart w:id="636" w:name="_Toc375135797"/>
      <w:bookmarkStart w:id="637" w:name="_Toc375137122"/>
      <w:r w:rsidRPr="00AC6158">
        <w:rPr>
          <w:b/>
          <w:sz w:val="24"/>
          <w:szCs w:val="26"/>
          <w:lang w:val="x-none" w:eastAsia="x-none"/>
        </w:rPr>
        <w:t>Авансовые платежи</w:t>
      </w:r>
      <w:bookmarkEnd w:id="635"/>
      <w:bookmarkEnd w:id="636"/>
      <w:bookmarkEnd w:id="637"/>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 xml:space="preserve">.1.1 По итогам каждого отчетного (налогового) периода Общество исчисляет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.1.2 В течение отчетного периода Общество исчисляет сумму ежемесячного авансового платежа в порядке, установленном статьей 286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 xml:space="preserve">.1.3 Сумма ежемесячного авансового платежа, подлежащего уплате в первом квартале текущего налогового периода, принимается равной сумме ежемесячного авансового платежа, подлежащего уплате налогоплательщиком в последнем квартале предыдущего налогового периода.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.1.4 Сумма ежемесячного авансового платежа, подлежащего уплате во втором квартале текущего налогового периода, принимается равной одной трети суммы авансового платежа, исчисленного за первый отчетный период текущего года.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.1.5 Сумма ежемесячного авансового платежа, подлежащего уплате в третьем квартале текущего налогового периода, принимается равной одной трети разницы между суммой авансового платежа, рассчитанной по итогам полугодия, и суммой авансового платежа, рассчитанной по итогам первого квартала.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.1.6 Сумма ежемесячного авансового платежа, подлежащего уплате в четвертом квартале текущего налогового периода, принимается равной одной трети разницы между суммой авансового платежа, рассчитанной по итогам девяти месяцев, и суммой авансового платежа, рассчитанной по итогам полугодия.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8.</w:t>
      </w:r>
      <w:r w:rsidRPr="00AC6158">
        <w:rPr>
          <w:sz w:val="24"/>
          <w:lang w:eastAsia="x-none"/>
        </w:rPr>
        <w:t>7</w:t>
      </w:r>
      <w:r w:rsidRPr="00AC6158">
        <w:rPr>
          <w:sz w:val="24"/>
          <w:lang w:val="x-none" w:eastAsia="x-none"/>
        </w:rPr>
        <w:t>.1.7 Если рассчитанная таким образом сумма ежемесячного авансового платежа отрицательна или равна нулю, указанные платежи в соответствующем квартале не осуществляются.</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p>
    <w:p w:rsidR="00AC6158" w:rsidRPr="00AC6158" w:rsidRDefault="00AC6158" w:rsidP="00B571C0">
      <w:pPr>
        <w:keepNext/>
        <w:widowControl/>
        <w:numPr>
          <w:ilvl w:val="2"/>
          <w:numId w:val="4"/>
        </w:numPr>
        <w:autoSpaceDE/>
        <w:autoSpaceDN/>
        <w:adjustRightInd/>
        <w:spacing w:before="0" w:after="0"/>
        <w:ind w:hanging="153"/>
        <w:outlineLvl w:val="2"/>
        <w:rPr>
          <w:b/>
          <w:sz w:val="24"/>
          <w:szCs w:val="26"/>
          <w:lang w:val="x-none" w:eastAsia="x-none"/>
        </w:rPr>
      </w:pPr>
      <w:bookmarkStart w:id="638" w:name="_Toc219599951"/>
      <w:bookmarkStart w:id="639" w:name="_Toc375135798"/>
      <w:bookmarkStart w:id="640" w:name="_Toc375137123"/>
      <w:r w:rsidRPr="00AC6158">
        <w:rPr>
          <w:b/>
          <w:sz w:val="24"/>
          <w:szCs w:val="26"/>
          <w:lang w:val="x-none" w:eastAsia="x-none"/>
        </w:rPr>
        <w:t>Порядок исчисления и уплаты налога обособленными подразделениями</w:t>
      </w:r>
      <w:bookmarkEnd w:id="638"/>
      <w:bookmarkEnd w:id="639"/>
      <w:bookmarkEnd w:id="640"/>
      <w:r w:rsidRPr="00AC6158">
        <w:rPr>
          <w:b/>
          <w:sz w:val="24"/>
          <w:szCs w:val="26"/>
          <w:lang w:val="x-none" w:eastAsia="x-none"/>
        </w:rPr>
        <w:t xml:space="preserve">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.2.1 Уплата авансовых платежей, а также сумм налога, подлежащих зачислению в доходную часть бюджетов субъектов РФ, производится Обществом по месту нахождения филиалов, предусмотренных учредительными документами и имеющих отдельные расчетные счета, исходя из доли прибыли, приходящейся на эти обособленные подразделения (филиалы), определяемой как средняя арифметическая величина удельного веса среднесписочной численности работников и удельного веса остаточной стоимости амортизируемого имущества этого обособленного подразделения соответственно в среднесписочной численности работников и остаточной стоимости амортизируемого имущества по данным налогового учета в целом по Обществу.</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8.</w:t>
      </w:r>
      <w:r w:rsidRPr="00AC6158">
        <w:rPr>
          <w:sz w:val="24"/>
          <w:lang w:eastAsia="x-none"/>
        </w:rPr>
        <w:t>7</w:t>
      </w:r>
      <w:r w:rsidRPr="00AC6158">
        <w:rPr>
          <w:sz w:val="24"/>
          <w:lang w:val="x-none" w:eastAsia="x-none"/>
        </w:rPr>
        <w:t xml:space="preserve">.2.2 Общество не распределяет прибыль между обособленными подразделениями на территории одного субъекта РФ и уведомив о принятом решении уплачивать налог в бюджет субъекта РФ через одно обособленное подразделение (филиал, предусмотренный учредительными документами) налоговые органы, в которых состоит на налоговом учете по месту нахождения своих обособленных подразделений на территории данного субъекта РФ. </w:t>
      </w:r>
    </w:p>
    <w:p w:rsidR="00AC6158" w:rsidRPr="00AC6158" w:rsidRDefault="00AC6158" w:rsidP="00AC6158">
      <w:pPr>
        <w:widowControl/>
        <w:autoSpaceDE/>
        <w:autoSpaceDN/>
        <w:adjustRightInd/>
        <w:spacing w:before="0" w:after="0"/>
      </w:pPr>
      <w:bookmarkStart w:id="641" w:name="_Toc121517994"/>
      <w:bookmarkStart w:id="642" w:name="_Toc219599952"/>
    </w:p>
    <w:p w:rsidR="00AC6158" w:rsidRPr="00AC6158" w:rsidRDefault="00AC6158" w:rsidP="00B571C0">
      <w:pPr>
        <w:keepNext/>
        <w:widowControl/>
        <w:numPr>
          <w:ilvl w:val="0"/>
          <w:numId w:val="4"/>
        </w:numPr>
        <w:suppressAutoHyphens/>
        <w:autoSpaceDE/>
        <w:autoSpaceDN/>
        <w:adjustRightInd/>
        <w:spacing w:before="0" w:after="0"/>
        <w:ind w:firstLine="207"/>
        <w:outlineLvl w:val="0"/>
        <w:rPr>
          <w:b/>
          <w:bCs/>
          <w:sz w:val="24"/>
          <w:lang w:val="x-none" w:eastAsia="x-none"/>
        </w:rPr>
      </w:pPr>
      <w:bookmarkStart w:id="643" w:name="_Toc375135799"/>
      <w:bookmarkStart w:id="644" w:name="_Toc375137124"/>
      <w:r w:rsidRPr="00AC6158">
        <w:rPr>
          <w:b/>
          <w:bCs/>
          <w:sz w:val="24"/>
          <w:lang w:val="x-none" w:eastAsia="x-none"/>
        </w:rPr>
        <w:t>Налог на имущество</w:t>
      </w:r>
      <w:bookmarkEnd w:id="641"/>
      <w:bookmarkEnd w:id="642"/>
      <w:bookmarkEnd w:id="643"/>
      <w:bookmarkEnd w:id="644"/>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9.1 Налоговый учет по расчету налога на имущество осуществляется согласно главе 30 «Налог на имущество» НК РФ  и законам субъектов РФ о налоге.</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9.2 В соответствии с п. 3 ст. 380 НК РФ применяются ставки, определяемые законами субъектов Российской Федерации в отношении линий </w:t>
      </w:r>
      <w:proofErr w:type="spellStart"/>
      <w:r w:rsidRPr="00AC6158">
        <w:rPr>
          <w:sz w:val="24"/>
          <w:lang w:val="x-none" w:eastAsia="x-none"/>
        </w:rPr>
        <w:t>энергопередачи</w:t>
      </w:r>
      <w:proofErr w:type="spellEnd"/>
      <w:r w:rsidRPr="00AC6158">
        <w:rPr>
          <w:sz w:val="24"/>
          <w:lang w:val="x-none" w:eastAsia="x-none"/>
        </w:rPr>
        <w:t>, а также сооружений, являющихся неотъемлемой технологической частью указанных объектов,</w:t>
      </w:r>
      <w:r w:rsidRPr="00AC6158">
        <w:rPr>
          <w:sz w:val="24"/>
          <w:lang w:eastAsia="x-none"/>
        </w:rPr>
        <w:t xml:space="preserve"> </w:t>
      </w:r>
      <w:r w:rsidRPr="00AC6158">
        <w:rPr>
          <w:sz w:val="24"/>
          <w:lang w:val="x-none" w:eastAsia="x-none"/>
        </w:rPr>
        <w:t>которые не могут превышать в 201</w:t>
      </w:r>
      <w:r w:rsidRPr="00AC6158">
        <w:rPr>
          <w:sz w:val="24"/>
          <w:lang w:eastAsia="x-none"/>
        </w:rPr>
        <w:t>5</w:t>
      </w:r>
      <w:r w:rsidRPr="00AC6158">
        <w:rPr>
          <w:sz w:val="24"/>
          <w:lang w:val="x-none" w:eastAsia="x-none"/>
        </w:rPr>
        <w:t xml:space="preserve"> году </w:t>
      </w:r>
      <w:r w:rsidRPr="00AC6158">
        <w:rPr>
          <w:sz w:val="24"/>
          <w:lang w:eastAsia="x-none"/>
        </w:rPr>
        <w:t>1</w:t>
      </w:r>
      <w:r w:rsidRPr="00AC6158">
        <w:rPr>
          <w:sz w:val="24"/>
          <w:lang w:val="x-none" w:eastAsia="x-none"/>
        </w:rPr>
        <w:t xml:space="preserve"> процента. Перечень имущества, относящегося </w:t>
      </w:r>
      <w:r w:rsidRPr="00AC6158">
        <w:rPr>
          <w:sz w:val="24"/>
          <w:lang w:val="x-none" w:eastAsia="x-none"/>
        </w:rPr>
        <w:lastRenderedPageBreak/>
        <w:t xml:space="preserve">к указанным объектам, утверждается Правительством Российской Федерации. В отсутствии утвержденного перечня используется перечень имущества, утвержденного Постановлением Правительства РФ № 504.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9.3 В целях правильного применения </w:t>
      </w:r>
      <w:r w:rsidRPr="00AC6158">
        <w:rPr>
          <w:sz w:val="24"/>
          <w:lang w:eastAsia="x-none"/>
        </w:rPr>
        <w:t>пониженных ставок согласно п.3 ст.380 НК РФ по имуществу электросетевого комплекса Обществом ведется раздельный учет указанного имущества.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9.4 При исчислении налога на имущество объекты концессионного соглашения, учитываемые на отдельном балансе,  являются объектом налогообложения у концессионера.  </w:t>
      </w:r>
    </w:p>
    <w:p w:rsidR="00AC6158" w:rsidRPr="00AC6158" w:rsidRDefault="00AC6158" w:rsidP="00AC6158">
      <w:pPr>
        <w:widowControl/>
        <w:spacing w:before="0" w:after="0"/>
        <w:ind w:firstLine="540"/>
        <w:jc w:val="both"/>
        <w:rPr>
          <w:sz w:val="24"/>
        </w:rPr>
      </w:pPr>
      <w:r w:rsidRPr="00AC6158">
        <w:rPr>
          <w:sz w:val="24"/>
        </w:rPr>
        <w:t xml:space="preserve">9.5 </w:t>
      </w:r>
      <w:r w:rsidRPr="00AC6158">
        <w:rPr>
          <w:sz w:val="24"/>
          <w:szCs w:val="24"/>
        </w:rPr>
        <w:t>Исчисление и уплата налога в отношении отдельных объектов недвижимости, налоговая база по которым определяется как кадастровая стоимость таких объектов, производится в соответствии со ст. 378.2 НК РФ</w:t>
      </w:r>
      <w:r w:rsidRPr="00AC6158">
        <w:rPr>
          <w:sz w:val="24"/>
        </w:rPr>
        <w:t xml:space="preserve">. Особенности определения налоговой базы </w:t>
      </w:r>
      <w:proofErr w:type="gramStart"/>
      <w:r w:rsidRPr="00AC6158">
        <w:rPr>
          <w:sz w:val="24"/>
        </w:rPr>
        <w:t>исходя из кадастровой стоимости объектов недвижимого имущества устанавливаются</w:t>
      </w:r>
      <w:proofErr w:type="gramEnd"/>
      <w:r w:rsidRPr="00AC6158">
        <w:rPr>
          <w:sz w:val="24"/>
        </w:rPr>
        <w:t xml:space="preserve"> </w:t>
      </w:r>
      <w:r w:rsidRPr="00AC6158">
        <w:rPr>
          <w:sz w:val="24"/>
          <w:szCs w:val="24"/>
        </w:rPr>
        <w:t>Законом субъекта РФ</w:t>
      </w:r>
      <w:r w:rsidRPr="00AC6158">
        <w:rPr>
          <w:sz w:val="24"/>
        </w:rPr>
        <w:t>.</w:t>
      </w:r>
      <w:r w:rsidRPr="00AC6158">
        <w:t xml:space="preserve"> П</w:t>
      </w:r>
      <w:r w:rsidRPr="00AC6158">
        <w:rPr>
          <w:sz w:val="24"/>
        </w:rPr>
        <w:t>еречень таких объектов определяется</w:t>
      </w:r>
      <w:r w:rsidRPr="00AC6158">
        <w:t xml:space="preserve"> </w:t>
      </w:r>
      <w:r w:rsidRPr="00AC6158">
        <w:rPr>
          <w:sz w:val="24"/>
          <w:szCs w:val="24"/>
        </w:rPr>
        <w:t>и публикуется</w:t>
      </w:r>
      <w:r w:rsidRPr="00AC6158">
        <w:t xml:space="preserve"> </w:t>
      </w:r>
      <w:r w:rsidRPr="00AC6158">
        <w:rPr>
          <w:sz w:val="24"/>
        </w:rPr>
        <w:t>Уполномоченным органом исполнительной власти субъекта РФ не позднее 1-го числа очередного налогового периода.</w:t>
      </w:r>
    </w:p>
    <w:p w:rsidR="00AC6158" w:rsidRPr="00AC6158" w:rsidRDefault="00AC6158" w:rsidP="00AC6158">
      <w:pPr>
        <w:widowControl/>
        <w:spacing w:before="0" w:after="0"/>
        <w:ind w:firstLine="540"/>
        <w:jc w:val="both"/>
        <w:rPr>
          <w:sz w:val="24"/>
        </w:rPr>
      </w:pPr>
      <w:r w:rsidRPr="00AC6158">
        <w:rPr>
          <w:sz w:val="24"/>
        </w:rPr>
        <w:t>9.6 в соответствии с пп.8 п.4 ст. 374 НК РФ не признаются объектами налогообложения объекты основных средств, включенные в первую или во вторую амортизационную группу в соответствии с Классификацией основных средств, утвержденной Правительством РФ.</w:t>
      </w:r>
    </w:p>
    <w:p w:rsidR="00AC6158" w:rsidRPr="00AC6158" w:rsidRDefault="00AC6158" w:rsidP="00AC6158">
      <w:pPr>
        <w:widowControl/>
        <w:spacing w:before="0" w:after="0"/>
        <w:ind w:firstLine="540"/>
        <w:jc w:val="both"/>
        <w:rPr>
          <w:sz w:val="24"/>
        </w:rPr>
      </w:pPr>
      <w:r w:rsidRPr="00AC6158">
        <w:rPr>
          <w:sz w:val="24"/>
        </w:rPr>
        <w:t>9.7 в соответствии с п.25 ст. 381 НК РФ</w:t>
      </w:r>
      <w:r w:rsidRPr="00AC6158">
        <w:t xml:space="preserve"> </w:t>
      </w:r>
      <w:r w:rsidRPr="00AC6158">
        <w:rPr>
          <w:sz w:val="24"/>
        </w:rPr>
        <w:t>освобождаются от налогообложения</w:t>
      </w:r>
      <w:r w:rsidRPr="00AC6158">
        <w:t xml:space="preserve"> </w:t>
      </w:r>
      <w:r w:rsidRPr="00AC6158">
        <w:rPr>
          <w:sz w:val="24"/>
        </w:rPr>
        <w:t>движимое имущество, принятое с 1 января 2013 года на учет в качестве основных средств, за исключением следующих объектов движимого имущества, принятых на учет в результате:</w:t>
      </w:r>
    </w:p>
    <w:p w:rsidR="00AC6158" w:rsidRPr="00AC6158" w:rsidRDefault="00AC6158" w:rsidP="00AC6158">
      <w:pPr>
        <w:widowControl/>
        <w:spacing w:before="0" w:after="0"/>
        <w:ind w:firstLine="540"/>
        <w:jc w:val="both"/>
        <w:rPr>
          <w:sz w:val="24"/>
        </w:rPr>
      </w:pPr>
      <w:r w:rsidRPr="00AC6158">
        <w:rPr>
          <w:sz w:val="24"/>
        </w:rPr>
        <w:t>реорганизации или ликвидации юридических лиц;</w:t>
      </w:r>
    </w:p>
    <w:p w:rsidR="00AC6158" w:rsidRPr="00AC6158" w:rsidRDefault="00AC6158" w:rsidP="00AC6158">
      <w:pPr>
        <w:widowControl/>
        <w:spacing w:before="0" w:after="0"/>
        <w:ind w:firstLine="540"/>
        <w:jc w:val="both"/>
        <w:rPr>
          <w:sz w:val="24"/>
        </w:rPr>
      </w:pPr>
      <w:r w:rsidRPr="00AC6158">
        <w:rPr>
          <w:sz w:val="24"/>
        </w:rPr>
        <w:t>передачи, включая приобретение, имущества между лицами, признаваемыми в соответствии с положениями пункта 2 статьи 105.1 НК РФ взаимозависимыми.</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9.</w:t>
      </w:r>
      <w:r w:rsidRPr="00AC6158">
        <w:rPr>
          <w:sz w:val="24"/>
          <w:lang w:eastAsia="x-none"/>
        </w:rPr>
        <w:t>8</w:t>
      </w:r>
      <w:r w:rsidRPr="00AC6158">
        <w:rPr>
          <w:sz w:val="24"/>
          <w:lang w:val="x-none" w:eastAsia="x-none"/>
        </w:rPr>
        <w:t xml:space="preserve"> Общество исчисляет и уплачивает налог на имущество организаций по местонахождению обособленных подразделений, по местонахождению недвижимого имущества в порядке, предусмотренном ст.384, 385 НК РФ.</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bookmarkStart w:id="645" w:name="_Toc219599953"/>
    </w:p>
    <w:p w:rsidR="00AC6158" w:rsidRPr="00AC6158" w:rsidRDefault="00AC6158" w:rsidP="00B571C0">
      <w:pPr>
        <w:keepNext/>
        <w:widowControl/>
        <w:numPr>
          <w:ilvl w:val="0"/>
          <w:numId w:val="4"/>
        </w:numPr>
        <w:suppressAutoHyphens/>
        <w:autoSpaceDE/>
        <w:autoSpaceDN/>
        <w:adjustRightInd/>
        <w:spacing w:before="0" w:after="0"/>
        <w:ind w:firstLine="207"/>
        <w:outlineLvl w:val="0"/>
        <w:rPr>
          <w:b/>
          <w:bCs/>
          <w:sz w:val="24"/>
          <w:lang w:eastAsia="x-none"/>
        </w:rPr>
      </w:pPr>
      <w:bookmarkStart w:id="646" w:name="_Toc375135800"/>
      <w:bookmarkStart w:id="647" w:name="_Toc375137125"/>
      <w:r w:rsidRPr="00AC6158">
        <w:rPr>
          <w:b/>
          <w:bCs/>
          <w:sz w:val="24"/>
          <w:lang w:val="x-none" w:eastAsia="x-none"/>
        </w:rPr>
        <w:t>Земельный налог</w:t>
      </w:r>
      <w:bookmarkEnd w:id="645"/>
      <w:bookmarkEnd w:id="646"/>
      <w:bookmarkEnd w:id="647"/>
      <w:r w:rsidRPr="00AC6158">
        <w:rPr>
          <w:b/>
          <w:bCs/>
          <w:sz w:val="24"/>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10.1 Налоговый учет по расчету земельного налога осуществляется согласно главе 31 «Земельный налог» НК РФ и нормативным правовым актам представительных органов муниципальных образований.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10.2 Если объектом налога являются земельные участки, имеющее отношение к  производственной деятельности, то начисленный по данным объектам земельный налог учитывается в составе общепроизводственных расходов.</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10.3 Земельный налог по объектам капитального строительства учитывается в стоимости строительства соответствующего объекта.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b/>
          <w:bCs/>
          <w:sz w:val="24"/>
          <w:szCs w:val="24"/>
          <w:lang w:val="x-none" w:eastAsia="x-none"/>
        </w:rPr>
      </w:pPr>
      <w:r w:rsidRPr="00AC6158">
        <w:rPr>
          <w:sz w:val="24"/>
          <w:lang w:val="x-none" w:eastAsia="x-none"/>
        </w:rPr>
        <w:t xml:space="preserve">10.4 </w:t>
      </w:r>
      <w:r w:rsidRPr="00AC6158">
        <w:rPr>
          <w:sz w:val="24"/>
          <w:szCs w:val="24"/>
          <w:lang w:val="x-none" w:eastAsia="x-none"/>
        </w:rPr>
        <w:t>В целях равномерного отражения расходов Общество начисляет суммы авансовых платежей по земельному налогу ежеквартально.</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szCs w:val="24"/>
          <w:lang w:val="x-none" w:eastAsia="x-none"/>
        </w:rPr>
      </w:pPr>
      <w:r w:rsidRPr="00AC6158">
        <w:rPr>
          <w:sz w:val="24"/>
          <w:szCs w:val="24"/>
          <w:lang w:val="x-none" w:eastAsia="x-none"/>
        </w:rPr>
        <w:t>10.5 Общество уплачивает авансовые платежи по земельному налогу и земельный налог по местонахождению земельных участков в порядке и сроки, установленные нормативными правовыми актами представительных органов муниципальных образований (законами Санкт-Петербурга).</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p>
    <w:p w:rsidR="00AC6158" w:rsidRPr="00AC6158" w:rsidRDefault="00AC6158" w:rsidP="00B571C0">
      <w:pPr>
        <w:keepNext/>
        <w:widowControl/>
        <w:numPr>
          <w:ilvl w:val="0"/>
          <w:numId w:val="4"/>
        </w:numPr>
        <w:suppressAutoHyphens/>
        <w:autoSpaceDE/>
        <w:autoSpaceDN/>
        <w:adjustRightInd/>
        <w:spacing w:before="0" w:after="0"/>
        <w:ind w:firstLine="207"/>
        <w:outlineLvl w:val="0"/>
        <w:rPr>
          <w:b/>
          <w:bCs/>
          <w:sz w:val="24"/>
          <w:lang w:eastAsia="x-none"/>
        </w:rPr>
      </w:pPr>
      <w:bookmarkStart w:id="648" w:name="_Toc375135801"/>
      <w:bookmarkStart w:id="649" w:name="_Toc375137126"/>
      <w:r w:rsidRPr="00AC6158">
        <w:rPr>
          <w:b/>
          <w:bCs/>
          <w:sz w:val="24"/>
          <w:lang w:val="x-none" w:eastAsia="x-none"/>
        </w:rPr>
        <w:t>Транспортный налог</w:t>
      </w:r>
      <w:bookmarkEnd w:id="648"/>
      <w:bookmarkEnd w:id="649"/>
      <w:r w:rsidRPr="00AC6158">
        <w:rPr>
          <w:b/>
          <w:bCs/>
          <w:sz w:val="24"/>
          <w:lang w:val="x-none" w:eastAsia="x-none"/>
        </w:rPr>
        <w:t xml:space="preserve">  </w:t>
      </w:r>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 xml:space="preserve">11.1 Налоговый учет по расчету транспортного налога осуществляется согласно главе 28 «Транспортный налог» НК РФ и законам субъектов РФ о налоге. </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lastRenderedPageBreak/>
        <w:t>11.2 В целях равномерного отражения расходов Общество начисляет суммы авансовых платежей по транспортному налогу ежеквартально.</w:t>
      </w: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eastAsia="x-none"/>
        </w:rPr>
      </w:pPr>
      <w:r w:rsidRPr="00AC6158">
        <w:rPr>
          <w:sz w:val="24"/>
          <w:lang w:val="x-none" w:eastAsia="x-none"/>
        </w:rPr>
        <w:t xml:space="preserve">11.3 </w:t>
      </w:r>
      <w:r w:rsidRPr="00AC6158">
        <w:rPr>
          <w:sz w:val="24"/>
          <w:lang w:eastAsia="x-none"/>
        </w:rPr>
        <w:t xml:space="preserve"> В соответствии пп.22 п.5 ст.83 НК РФ Общество уплачивает транспортный налог по местонахождению собственника имущества (организации, обособленного подразделения).</w:t>
      </w:r>
      <w:bookmarkStart w:id="650" w:name="_Toc119741649"/>
      <w:bookmarkStart w:id="651" w:name="_Toc119744240"/>
      <w:bookmarkStart w:id="652" w:name="_Toc234905574"/>
      <w:bookmarkStart w:id="653" w:name="_Toc246413590"/>
      <w:bookmarkStart w:id="654" w:name="_Toc248645617"/>
      <w:bookmarkStart w:id="655" w:name="_Toc249955144"/>
      <w:bookmarkStart w:id="656" w:name="_Toc249955344"/>
      <w:bookmarkStart w:id="657" w:name="_Toc249955528"/>
      <w:bookmarkStart w:id="658" w:name="_Toc251150369"/>
      <w:bookmarkStart w:id="659" w:name="_Toc251150477"/>
    </w:p>
    <w:p w:rsidR="00AC6158" w:rsidRPr="00AC6158" w:rsidRDefault="00AC6158" w:rsidP="00AC6158">
      <w:pPr>
        <w:widowControl/>
        <w:spacing w:before="0" w:after="0"/>
        <w:ind w:firstLine="540"/>
        <w:jc w:val="both"/>
        <w:rPr>
          <w:sz w:val="24"/>
        </w:rPr>
      </w:pPr>
      <w:r w:rsidRPr="00AC6158">
        <w:rPr>
          <w:sz w:val="24"/>
        </w:rPr>
        <w:t>11.4</w:t>
      </w:r>
      <w:proofErr w:type="gramStart"/>
      <w:r w:rsidRPr="00AC6158">
        <w:rPr>
          <w:sz w:val="24"/>
        </w:rPr>
        <w:t xml:space="preserve"> В</w:t>
      </w:r>
      <w:proofErr w:type="gramEnd"/>
      <w:r w:rsidRPr="00AC6158">
        <w:rPr>
          <w:sz w:val="24"/>
        </w:rPr>
        <w:t xml:space="preserve"> соответствии с п. 2 ст. 362 НК РФ при исчислении транспортного налога в отношении отдельных категорий легковых автомобилей применяется повышающий коэффициент.</w:t>
      </w:r>
    </w:p>
    <w:p w:rsidR="00AC6158" w:rsidRPr="00AC6158" w:rsidRDefault="00AC6158" w:rsidP="00AC6158">
      <w:pPr>
        <w:widowControl/>
        <w:autoSpaceDE/>
        <w:autoSpaceDN/>
        <w:adjustRightInd/>
        <w:spacing w:before="0" w:after="0"/>
      </w:pPr>
      <w:bookmarkStart w:id="660" w:name="_Toc251150479"/>
      <w:bookmarkEnd w:id="650"/>
      <w:bookmarkEnd w:id="651"/>
      <w:bookmarkEnd w:id="652"/>
      <w:bookmarkEnd w:id="653"/>
      <w:bookmarkEnd w:id="654"/>
      <w:bookmarkEnd w:id="655"/>
      <w:bookmarkEnd w:id="656"/>
      <w:bookmarkEnd w:id="657"/>
      <w:bookmarkEnd w:id="658"/>
      <w:bookmarkEnd w:id="659"/>
    </w:p>
    <w:p w:rsidR="00AC6158" w:rsidRPr="00AC6158" w:rsidRDefault="00AC6158" w:rsidP="00B571C0">
      <w:pPr>
        <w:keepNext/>
        <w:widowControl/>
        <w:numPr>
          <w:ilvl w:val="0"/>
          <w:numId w:val="4"/>
        </w:numPr>
        <w:suppressAutoHyphens/>
        <w:autoSpaceDE/>
        <w:autoSpaceDN/>
        <w:adjustRightInd/>
        <w:spacing w:before="0" w:after="0"/>
        <w:ind w:firstLine="207"/>
        <w:outlineLvl w:val="0"/>
        <w:rPr>
          <w:b/>
          <w:bCs/>
          <w:sz w:val="24"/>
          <w:lang w:eastAsia="x-none"/>
        </w:rPr>
      </w:pPr>
      <w:bookmarkStart w:id="661" w:name="_Toc375135802"/>
      <w:bookmarkStart w:id="662" w:name="_Toc375137127"/>
      <w:r w:rsidRPr="00AC6158">
        <w:rPr>
          <w:b/>
          <w:bCs/>
          <w:sz w:val="24"/>
          <w:lang w:val="x-none" w:eastAsia="x-none"/>
        </w:rPr>
        <w:t>Контроль выполнения Положения</w:t>
      </w:r>
      <w:bookmarkEnd w:id="660"/>
      <w:bookmarkEnd w:id="661"/>
      <w:bookmarkEnd w:id="662"/>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lang w:val="x-none" w:eastAsia="x-none"/>
        </w:rPr>
        <w:t>Контроль выполнения требований настоящего Положения осуществляется в ходе проведения внешних аудитов, проводимых независимым аудитором; внутренних аудитов, проводимых управлением внутреннего аудита исполнительного аппарата  Общества; а так же текущих контролей, осуществляемых Главным бухгалтером - начальником департамента бухгалтерского и налогового учета и отчетности.</w:t>
      </w:r>
    </w:p>
    <w:p w:rsidR="00AC6158" w:rsidRPr="00AC6158" w:rsidRDefault="00AC6158" w:rsidP="00AC6158">
      <w:pPr>
        <w:widowControl/>
        <w:tabs>
          <w:tab w:val="left" w:pos="567"/>
          <w:tab w:val="left" w:pos="1086"/>
        </w:tabs>
        <w:suppressAutoHyphens/>
        <w:autoSpaceDE/>
        <w:autoSpaceDN/>
        <w:adjustRightInd/>
        <w:spacing w:before="0" w:after="0"/>
        <w:ind w:firstLine="567"/>
        <w:jc w:val="both"/>
        <w:rPr>
          <w:sz w:val="24"/>
          <w:szCs w:val="24"/>
        </w:rPr>
      </w:pPr>
    </w:p>
    <w:p w:rsidR="00AC6158" w:rsidRPr="00AC6158" w:rsidRDefault="00AC6158" w:rsidP="00B571C0">
      <w:pPr>
        <w:keepNext/>
        <w:widowControl/>
        <w:numPr>
          <w:ilvl w:val="0"/>
          <w:numId w:val="4"/>
        </w:numPr>
        <w:suppressAutoHyphens/>
        <w:autoSpaceDE/>
        <w:autoSpaceDN/>
        <w:adjustRightInd/>
        <w:spacing w:before="0" w:after="0"/>
        <w:ind w:firstLine="207"/>
        <w:outlineLvl w:val="0"/>
        <w:rPr>
          <w:b/>
          <w:bCs/>
          <w:sz w:val="24"/>
          <w:lang w:eastAsia="x-none"/>
        </w:rPr>
      </w:pPr>
      <w:bookmarkStart w:id="663" w:name="_Toc251150480"/>
      <w:bookmarkStart w:id="664" w:name="_Toc375135803"/>
      <w:bookmarkStart w:id="665" w:name="_Toc375137128"/>
      <w:r w:rsidRPr="00AC6158">
        <w:rPr>
          <w:b/>
          <w:bCs/>
          <w:sz w:val="24"/>
          <w:lang w:val="x-none" w:eastAsia="x-none"/>
        </w:rPr>
        <w:t>Ответственность должностных лиц</w:t>
      </w:r>
      <w:bookmarkEnd w:id="663"/>
      <w:bookmarkEnd w:id="664"/>
      <w:bookmarkEnd w:id="665"/>
    </w:p>
    <w:p w:rsidR="00AC6158" w:rsidRPr="00AC6158" w:rsidRDefault="00AC6158" w:rsidP="00AC6158">
      <w:pPr>
        <w:widowControl/>
        <w:autoSpaceDE/>
        <w:autoSpaceDN/>
        <w:adjustRightInd/>
        <w:spacing w:before="0" w:after="0"/>
      </w:pPr>
    </w:p>
    <w:p w:rsidR="00AC6158" w:rsidRPr="00AC6158" w:rsidRDefault="00AC6158" w:rsidP="00AC6158">
      <w:pPr>
        <w:widowControl/>
        <w:tabs>
          <w:tab w:val="left" w:pos="567"/>
          <w:tab w:val="left" w:pos="1080"/>
        </w:tabs>
        <w:suppressAutoHyphens/>
        <w:autoSpaceDE/>
        <w:autoSpaceDN/>
        <w:adjustRightInd/>
        <w:spacing w:before="0" w:after="0"/>
        <w:ind w:firstLine="567"/>
        <w:jc w:val="both"/>
        <w:rPr>
          <w:sz w:val="24"/>
          <w:lang w:val="x-none" w:eastAsia="x-none"/>
        </w:rPr>
      </w:pPr>
      <w:r w:rsidRPr="00AC6158">
        <w:rPr>
          <w:sz w:val="24"/>
          <w:szCs w:val="24"/>
          <w:lang w:val="x-none" w:eastAsia="x-none"/>
        </w:rPr>
        <w:t xml:space="preserve">Ответственность за  организацию разработки, утверждения, распространения, доведения до сведения структурных подразделений, анализа и актуализации настоящего Положения несет </w:t>
      </w:r>
      <w:r w:rsidRPr="00AC6158">
        <w:rPr>
          <w:sz w:val="24"/>
          <w:lang w:val="x-none" w:eastAsia="x-none"/>
        </w:rPr>
        <w:t>Отдел методологии финансового учета и МСФО Департамента бухгалтерского и налогового учета и отчетности исполнительного аппарата Общества.</w:t>
      </w:r>
    </w:p>
    <w:p w:rsidR="00E47FE0" w:rsidRPr="00AC6158" w:rsidRDefault="00E47FE0" w:rsidP="005C2678">
      <w:pPr>
        <w:rPr>
          <w:lang w:val="x-none"/>
        </w:rPr>
      </w:pPr>
    </w:p>
    <w:sectPr w:rsidR="00E47FE0" w:rsidRPr="00AC6158" w:rsidSect="00BF5839">
      <w:headerReference w:type="firs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C23" w:rsidRDefault="00746C23" w:rsidP="00BF5839">
      <w:pPr>
        <w:spacing w:before="0" w:after="0"/>
      </w:pPr>
      <w:r>
        <w:separator/>
      </w:r>
    </w:p>
  </w:endnote>
  <w:endnote w:type="continuationSeparator" w:id="0">
    <w:p w:rsidR="00746C23" w:rsidRDefault="00746C23" w:rsidP="00BF583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C23" w:rsidRDefault="00746C23" w:rsidP="00BF5839">
      <w:pPr>
        <w:spacing w:before="0" w:after="0"/>
      </w:pPr>
      <w:r>
        <w:separator/>
      </w:r>
    </w:p>
  </w:footnote>
  <w:footnote w:type="continuationSeparator" w:id="0">
    <w:p w:rsidR="00746C23" w:rsidRDefault="00746C23" w:rsidP="00BF583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C23" w:rsidRDefault="00746C23" w:rsidP="00BF5839">
    <w:pPr>
      <w:pStyle w:val="a8"/>
      <w:jc w:val="right"/>
      <w:rPr>
        <w:lang w:val="ru-RU"/>
      </w:rPr>
    </w:pPr>
    <w:r>
      <w:rPr>
        <w:lang w:val="ru-RU"/>
      </w:rPr>
      <w:t xml:space="preserve">Приложение к Ежеквартальному </w:t>
    </w:r>
  </w:p>
  <w:p w:rsidR="00746C23" w:rsidRPr="00BF5839" w:rsidRDefault="00746C23" w:rsidP="00E47FE0">
    <w:pPr>
      <w:pStyle w:val="a8"/>
      <w:jc w:val="right"/>
      <w:rPr>
        <w:lang w:val="ru-RU"/>
      </w:rPr>
    </w:pPr>
    <w:r>
      <w:rPr>
        <w:lang w:val="ru-RU"/>
      </w:rPr>
      <w:t>отчету за 1 квартал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19D"/>
    <w:multiLevelType w:val="hybridMultilevel"/>
    <w:tmpl w:val="495016A6"/>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4933961"/>
    <w:multiLevelType w:val="hybridMultilevel"/>
    <w:tmpl w:val="1862A594"/>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2">
    <w:nsid w:val="04DC2588"/>
    <w:multiLevelType w:val="hybridMultilevel"/>
    <w:tmpl w:val="894491E6"/>
    <w:lvl w:ilvl="0" w:tplc="7160F3EA">
      <w:start w:val="1"/>
      <w:numFmt w:val="bullet"/>
      <w:lvlText w:val="-"/>
      <w:lvlJc w:val="left"/>
      <w:pPr>
        <w:ind w:left="2007" w:hanging="360"/>
      </w:pPr>
      <w:rPr>
        <w:rFonts w:ascii="Times New Roman" w:hAnsi="Times New Roman" w:cs="Times New Roman" w:hint="default"/>
      </w:rPr>
    </w:lvl>
    <w:lvl w:ilvl="1" w:tplc="04190003">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start w:val="1"/>
      <w:numFmt w:val="bullet"/>
      <w:lvlText w:val="o"/>
      <w:lvlJc w:val="left"/>
      <w:pPr>
        <w:ind w:left="4887" w:hanging="360"/>
      </w:pPr>
      <w:rPr>
        <w:rFonts w:ascii="Courier New" w:hAnsi="Courier New" w:cs="Courier New" w:hint="default"/>
      </w:rPr>
    </w:lvl>
    <w:lvl w:ilvl="5" w:tplc="04190005">
      <w:start w:val="1"/>
      <w:numFmt w:val="bullet"/>
      <w:lvlText w:val=""/>
      <w:lvlJc w:val="left"/>
      <w:pPr>
        <w:ind w:left="5607" w:hanging="360"/>
      </w:pPr>
      <w:rPr>
        <w:rFonts w:ascii="Wingdings" w:hAnsi="Wingdings" w:hint="default"/>
      </w:rPr>
    </w:lvl>
    <w:lvl w:ilvl="6" w:tplc="04190001">
      <w:start w:val="1"/>
      <w:numFmt w:val="bullet"/>
      <w:lvlText w:val=""/>
      <w:lvlJc w:val="left"/>
      <w:pPr>
        <w:ind w:left="6327" w:hanging="360"/>
      </w:pPr>
      <w:rPr>
        <w:rFonts w:ascii="Symbol" w:hAnsi="Symbol" w:hint="default"/>
      </w:rPr>
    </w:lvl>
    <w:lvl w:ilvl="7" w:tplc="04190003">
      <w:start w:val="1"/>
      <w:numFmt w:val="bullet"/>
      <w:lvlText w:val="o"/>
      <w:lvlJc w:val="left"/>
      <w:pPr>
        <w:ind w:left="7047" w:hanging="360"/>
      </w:pPr>
      <w:rPr>
        <w:rFonts w:ascii="Courier New" w:hAnsi="Courier New" w:cs="Courier New" w:hint="default"/>
      </w:rPr>
    </w:lvl>
    <w:lvl w:ilvl="8" w:tplc="04190005">
      <w:start w:val="1"/>
      <w:numFmt w:val="bullet"/>
      <w:lvlText w:val=""/>
      <w:lvlJc w:val="left"/>
      <w:pPr>
        <w:ind w:left="7767" w:hanging="360"/>
      </w:pPr>
      <w:rPr>
        <w:rFonts w:ascii="Wingdings" w:hAnsi="Wingdings" w:hint="default"/>
      </w:rPr>
    </w:lvl>
  </w:abstractNum>
  <w:abstractNum w:abstractNumId="3">
    <w:nsid w:val="077663AA"/>
    <w:multiLevelType w:val="hybridMultilevel"/>
    <w:tmpl w:val="859C4824"/>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A5A447E"/>
    <w:multiLevelType w:val="hybridMultilevel"/>
    <w:tmpl w:val="DC4CE5FE"/>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DC15A9F"/>
    <w:multiLevelType w:val="hybridMultilevel"/>
    <w:tmpl w:val="A9943AA4"/>
    <w:lvl w:ilvl="0" w:tplc="6C0A36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0AD7AE0"/>
    <w:multiLevelType w:val="hybridMultilevel"/>
    <w:tmpl w:val="708E525C"/>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7">
    <w:nsid w:val="13EE37D4"/>
    <w:multiLevelType w:val="hybridMultilevel"/>
    <w:tmpl w:val="538EF19C"/>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140E1552"/>
    <w:multiLevelType w:val="hybridMultilevel"/>
    <w:tmpl w:val="6AB2B782"/>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9">
    <w:nsid w:val="191F0007"/>
    <w:multiLevelType w:val="hybridMultilevel"/>
    <w:tmpl w:val="57329372"/>
    <w:lvl w:ilvl="0" w:tplc="6C0A3666">
      <w:start w:val="1"/>
      <w:numFmt w:val="bullet"/>
      <w:lvlText w:val=""/>
      <w:lvlJc w:val="left"/>
      <w:pPr>
        <w:ind w:left="1287" w:hanging="360"/>
      </w:pPr>
      <w:rPr>
        <w:rFonts w:ascii="Symbol" w:hAnsi="Symbol" w:hint="default"/>
      </w:rPr>
    </w:lvl>
    <w:lvl w:ilvl="1" w:tplc="7160F3EA">
      <w:start w:val="1"/>
      <w:numFmt w:val="bullet"/>
      <w:lvlText w:val="-"/>
      <w:lvlJc w:val="left"/>
      <w:pPr>
        <w:ind w:left="928" w:hanging="360"/>
      </w:pPr>
      <w:rPr>
        <w:rFonts w:ascii="Times New Roman" w:hAnsi="Times New Roman"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93D65E1"/>
    <w:multiLevelType w:val="multilevel"/>
    <w:tmpl w:val="93FCD2F8"/>
    <w:lvl w:ilvl="0">
      <w:start w:val="2"/>
      <w:numFmt w:val="decimal"/>
      <w:lvlText w:val="%1"/>
      <w:lvlJc w:val="left"/>
      <w:pPr>
        <w:tabs>
          <w:tab w:val="num" w:pos="927"/>
        </w:tabs>
        <w:ind w:firstLine="567"/>
      </w:pPr>
    </w:lvl>
    <w:lvl w:ilvl="1">
      <w:start w:val="1"/>
      <w:numFmt w:val="decimal"/>
      <w:pStyle w:val="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2221F70"/>
    <w:multiLevelType w:val="hybridMultilevel"/>
    <w:tmpl w:val="6AAE2DE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25E8708F"/>
    <w:multiLevelType w:val="hybridMultilevel"/>
    <w:tmpl w:val="E96A07A8"/>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A6C23BD"/>
    <w:multiLevelType w:val="hybridMultilevel"/>
    <w:tmpl w:val="CFD26184"/>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14">
    <w:nsid w:val="2C5612DE"/>
    <w:multiLevelType w:val="hybridMultilevel"/>
    <w:tmpl w:val="A5681BA0"/>
    <w:lvl w:ilvl="0" w:tplc="7160F3EA">
      <w:start w:val="1"/>
      <w:numFmt w:val="bullet"/>
      <w:lvlText w:val="-"/>
      <w:lvlJc w:val="left"/>
      <w:pPr>
        <w:ind w:left="2007" w:hanging="360"/>
      </w:pPr>
      <w:rPr>
        <w:rFonts w:ascii="Times New Roman" w:hAnsi="Times New Roman" w:cs="Times New Roman" w:hint="default"/>
      </w:rPr>
    </w:lvl>
    <w:lvl w:ilvl="1" w:tplc="04190003">
      <w:start w:val="1"/>
      <w:numFmt w:val="bullet"/>
      <w:lvlText w:val="o"/>
      <w:lvlJc w:val="left"/>
      <w:pPr>
        <w:ind w:left="2727" w:hanging="360"/>
      </w:pPr>
      <w:rPr>
        <w:rFonts w:ascii="Courier New" w:hAnsi="Courier New" w:cs="Courier New" w:hint="default"/>
      </w:rPr>
    </w:lvl>
    <w:lvl w:ilvl="2" w:tplc="04190005">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start w:val="1"/>
      <w:numFmt w:val="bullet"/>
      <w:lvlText w:val="o"/>
      <w:lvlJc w:val="left"/>
      <w:pPr>
        <w:ind w:left="4887" w:hanging="360"/>
      </w:pPr>
      <w:rPr>
        <w:rFonts w:ascii="Courier New" w:hAnsi="Courier New" w:cs="Courier New" w:hint="default"/>
      </w:rPr>
    </w:lvl>
    <w:lvl w:ilvl="5" w:tplc="04190005">
      <w:start w:val="1"/>
      <w:numFmt w:val="bullet"/>
      <w:lvlText w:val=""/>
      <w:lvlJc w:val="left"/>
      <w:pPr>
        <w:ind w:left="5607" w:hanging="360"/>
      </w:pPr>
      <w:rPr>
        <w:rFonts w:ascii="Wingdings" w:hAnsi="Wingdings" w:hint="default"/>
      </w:rPr>
    </w:lvl>
    <w:lvl w:ilvl="6" w:tplc="04190001">
      <w:start w:val="1"/>
      <w:numFmt w:val="bullet"/>
      <w:lvlText w:val=""/>
      <w:lvlJc w:val="left"/>
      <w:pPr>
        <w:ind w:left="6327" w:hanging="360"/>
      </w:pPr>
      <w:rPr>
        <w:rFonts w:ascii="Symbol" w:hAnsi="Symbol" w:hint="default"/>
      </w:rPr>
    </w:lvl>
    <w:lvl w:ilvl="7" w:tplc="04190003">
      <w:start w:val="1"/>
      <w:numFmt w:val="bullet"/>
      <w:lvlText w:val="o"/>
      <w:lvlJc w:val="left"/>
      <w:pPr>
        <w:ind w:left="7047" w:hanging="360"/>
      </w:pPr>
      <w:rPr>
        <w:rFonts w:ascii="Courier New" w:hAnsi="Courier New" w:cs="Courier New" w:hint="default"/>
      </w:rPr>
    </w:lvl>
    <w:lvl w:ilvl="8" w:tplc="04190005">
      <w:start w:val="1"/>
      <w:numFmt w:val="bullet"/>
      <w:lvlText w:val=""/>
      <w:lvlJc w:val="left"/>
      <w:pPr>
        <w:ind w:left="7767" w:hanging="360"/>
      </w:pPr>
      <w:rPr>
        <w:rFonts w:ascii="Wingdings" w:hAnsi="Wingdings" w:hint="default"/>
      </w:rPr>
    </w:lvl>
  </w:abstractNum>
  <w:abstractNum w:abstractNumId="15">
    <w:nsid w:val="2E09534A"/>
    <w:multiLevelType w:val="hybridMultilevel"/>
    <w:tmpl w:val="2136670A"/>
    <w:lvl w:ilvl="0" w:tplc="6C0A366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6">
    <w:nsid w:val="309C7C7D"/>
    <w:multiLevelType w:val="multilevel"/>
    <w:tmpl w:val="D4AC5E20"/>
    <w:lvl w:ilvl="0">
      <w:start w:val="7"/>
      <w:numFmt w:val="decimal"/>
      <w:suff w:val="space"/>
      <w:lvlText w:val="%1"/>
      <w:lvlJc w:val="left"/>
      <w:pPr>
        <w:ind w:left="360" w:hanging="360"/>
      </w:pPr>
      <w:rPr>
        <w:rFonts w:hint="default"/>
        <w:b/>
        <w:sz w:val="24"/>
        <w:szCs w:val="24"/>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1A83ED9"/>
    <w:multiLevelType w:val="hybridMultilevel"/>
    <w:tmpl w:val="01AECE12"/>
    <w:lvl w:ilvl="0" w:tplc="A69638C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342A85"/>
    <w:multiLevelType w:val="hybridMultilevel"/>
    <w:tmpl w:val="E91C7CE4"/>
    <w:lvl w:ilvl="0" w:tplc="6C0A3666">
      <w:start w:val="1"/>
      <w:numFmt w:val="bullet"/>
      <w:lvlText w:val=""/>
      <w:lvlJc w:val="left"/>
      <w:pPr>
        <w:ind w:left="2367" w:hanging="360"/>
      </w:pPr>
      <w:rPr>
        <w:rFonts w:ascii="Symbol" w:hAnsi="Symbol" w:hint="default"/>
      </w:rPr>
    </w:lvl>
    <w:lvl w:ilvl="1" w:tplc="04190003">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19">
    <w:nsid w:val="3D2A2A50"/>
    <w:multiLevelType w:val="hybridMultilevel"/>
    <w:tmpl w:val="ADF07E1E"/>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20">
    <w:nsid w:val="43E91621"/>
    <w:multiLevelType w:val="multilevel"/>
    <w:tmpl w:val="E8B02CF0"/>
    <w:lvl w:ilvl="0">
      <w:start w:val="1"/>
      <w:numFmt w:val="decimal"/>
      <w:lvlText w:val="%1."/>
      <w:lvlJc w:val="left"/>
      <w:pPr>
        <w:tabs>
          <w:tab w:val="num" w:pos="600"/>
        </w:tabs>
        <w:ind w:left="600" w:hanging="600"/>
      </w:pPr>
      <w:rPr>
        <w:rFonts w:hint="default"/>
      </w:rPr>
    </w:lvl>
    <w:lvl w:ilvl="1">
      <w:start w:val="2"/>
      <w:numFmt w:val="decimal"/>
      <w:pStyle w:val="20"/>
      <w:lvlText w:val="%1.%2."/>
      <w:lvlJc w:val="left"/>
      <w:pPr>
        <w:tabs>
          <w:tab w:val="num" w:pos="1230"/>
        </w:tabs>
        <w:ind w:left="1230" w:hanging="720"/>
      </w:pPr>
      <w:rPr>
        <w:rFonts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500"/>
        </w:tabs>
        <w:ind w:left="4500" w:hanging="144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21">
    <w:nsid w:val="4610260A"/>
    <w:multiLevelType w:val="hybridMultilevel"/>
    <w:tmpl w:val="098A500A"/>
    <w:lvl w:ilvl="0" w:tplc="6C0A36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E2BCC4D0">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AA6134A"/>
    <w:multiLevelType w:val="hybridMultilevel"/>
    <w:tmpl w:val="AC7471E4"/>
    <w:lvl w:ilvl="0" w:tplc="7160F3E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E3A4FCE"/>
    <w:multiLevelType w:val="hybridMultilevel"/>
    <w:tmpl w:val="07CEA54A"/>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4883A36"/>
    <w:multiLevelType w:val="hybridMultilevel"/>
    <w:tmpl w:val="C622783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4B84B8F"/>
    <w:multiLevelType w:val="hybridMultilevel"/>
    <w:tmpl w:val="C5CE0E84"/>
    <w:lvl w:ilvl="0" w:tplc="6C0A36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B64810"/>
    <w:multiLevelType w:val="hybridMultilevel"/>
    <w:tmpl w:val="84FA0B8E"/>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A73E5B"/>
    <w:multiLevelType w:val="hybridMultilevel"/>
    <w:tmpl w:val="B60684E0"/>
    <w:lvl w:ilvl="0" w:tplc="7160F3EA">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63673790"/>
    <w:multiLevelType w:val="hybridMultilevel"/>
    <w:tmpl w:val="ABDA5BF4"/>
    <w:lvl w:ilvl="0" w:tplc="7160F3EA">
      <w:start w:val="1"/>
      <w:numFmt w:val="bullet"/>
      <w:lvlText w:val="-"/>
      <w:lvlJc w:val="left"/>
      <w:pPr>
        <w:ind w:left="1287" w:hanging="360"/>
      </w:pPr>
      <w:rPr>
        <w:rFonts w:ascii="Times New Roman" w:hAnsi="Times New Roman" w:cs="Times New Roman" w:hint="default"/>
      </w:rPr>
    </w:lvl>
    <w:lvl w:ilvl="1" w:tplc="9E5E0FFE">
      <w:numFmt w:val="bullet"/>
      <w:lvlText w:val="-"/>
      <w:lvlJc w:val="left"/>
      <w:pPr>
        <w:ind w:left="2472" w:hanging="825"/>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5AF3225"/>
    <w:multiLevelType w:val="hybridMultilevel"/>
    <w:tmpl w:val="C91E137A"/>
    <w:lvl w:ilvl="0" w:tplc="A69638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5F24FF1"/>
    <w:multiLevelType w:val="hybridMultilevel"/>
    <w:tmpl w:val="197E7B26"/>
    <w:lvl w:ilvl="0" w:tplc="A69638C4">
      <w:start w:val="1"/>
      <w:numFmt w:val="russianLower"/>
      <w:lvlText w:val="%1)"/>
      <w:lvlJc w:val="left"/>
      <w:pPr>
        <w:ind w:left="1070"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6C0F4D0A"/>
    <w:multiLevelType w:val="hybridMultilevel"/>
    <w:tmpl w:val="863635E4"/>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0C04306"/>
    <w:multiLevelType w:val="multilevel"/>
    <w:tmpl w:val="D778AAFA"/>
    <w:lvl w:ilvl="0">
      <w:start w:val="1"/>
      <w:numFmt w:val="decimal"/>
      <w:suff w:val="space"/>
      <w:lvlText w:val="%1"/>
      <w:lvlJc w:val="right"/>
      <w:pPr>
        <w:ind w:left="1287" w:hanging="360"/>
      </w:pPr>
      <w:rPr>
        <w:rFonts w:hint="default"/>
        <w:b/>
        <w:sz w:val="24"/>
        <w:szCs w:val="24"/>
      </w:rPr>
    </w:lvl>
    <w:lvl w:ilvl="1">
      <w:start w:val="1"/>
      <w:numFmt w:val="decimal"/>
      <w:isLgl/>
      <w:suff w:val="space"/>
      <w:lvlText w:val="%1.%2"/>
      <w:lvlJc w:val="left"/>
      <w:pPr>
        <w:ind w:left="1857" w:hanging="930"/>
      </w:pPr>
      <w:rPr>
        <w:rFonts w:hint="default"/>
        <w:b/>
        <w:sz w:val="24"/>
        <w:szCs w:val="24"/>
      </w:rPr>
    </w:lvl>
    <w:lvl w:ilvl="2">
      <w:start w:val="1"/>
      <w:numFmt w:val="decimal"/>
      <w:isLgl/>
      <w:suff w:val="space"/>
      <w:lvlText w:val="%1.%2.%3"/>
      <w:lvlJc w:val="left"/>
      <w:pPr>
        <w:ind w:left="1857" w:hanging="930"/>
      </w:pPr>
      <w:rPr>
        <w:rFonts w:hint="default"/>
      </w:rPr>
    </w:lvl>
    <w:lvl w:ilvl="3">
      <w:start w:val="1"/>
      <w:numFmt w:val="decimal"/>
      <w:isLgl/>
      <w:lvlText w:val="%1.%2.%3.%4"/>
      <w:lvlJc w:val="left"/>
      <w:pPr>
        <w:ind w:left="1857" w:hanging="93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3">
    <w:nsid w:val="70D02386"/>
    <w:multiLevelType w:val="hybridMultilevel"/>
    <w:tmpl w:val="27624FC6"/>
    <w:lvl w:ilvl="0" w:tplc="6C0A3666">
      <w:start w:val="1"/>
      <w:numFmt w:val="bullet"/>
      <w:lvlText w:val=""/>
      <w:lvlJc w:val="left"/>
      <w:pPr>
        <w:ind w:left="1287" w:hanging="360"/>
      </w:pPr>
      <w:rPr>
        <w:rFonts w:ascii="Symbol" w:hAnsi="Symbol" w:hint="default"/>
      </w:rPr>
    </w:lvl>
    <w:lvl w:ilvl="1" w:tplc="6C0A3666">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7B22F8E"/>
    <w:multiLevelType w:val="hybridMultilevel"/>
    <w:tmpl w:val="0E88E6A8"/>
    <w:lvl w:ilvl="0" w:tplc="6C0A36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A655AA9"/>
    <w:multiLevelType w:val="hybridMultilevel"/>
    <w:tmpl w:val="B596F038"/>
    <w:lvl w:ilvl="0" w:tplc="4AECA8E4">
      <w:start w:val="1"/>
      <w:numFmt w:val="decimal"/>
      <w:suff w:val="space"/>
      <w:lvlText w:val="%1"/>
      <w:lvlJc w:val="left"/>
      <w:pPr>
        <w:ind w:left="1287" w:hanging="360"/>
      </w:pPr>
      <w:rPr>
        <w:rFonts w:hint="default"/>
        <w:b/>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B6D55C8"/>
    <w:multiLevelType w:val="hybridMultilevel"/>
    <w:tmpl w:val="1F1AB00A"/>
    <w:lvl w:ilvl="0" w:tplc="6C0A36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C163848"/>
    <w:multiLevelType w:val="hybridMultilevel"/>
    <w:tmpl w:val="6CA0BC4C"/>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abstractNum w:abstractNumId="38">
    <w:nsid w:val="7C4072E3"/>
    <w:multiLevelType w:val="hybridMultilevel"/>
    <w:tmpl w:val="28E435BE"/>
    <w:lvl w:ilvl="0" w:tplc="7160F3EA">
      <w:start w:val="1"/>
      <w:numFmt w:val="bullet"/>
      <w:lvlText w:val="-"/>
      <w:lvlJc w:val="left"/>
      <w:pPr>
        <w:ind w:left="2367" w:hanging="360"/>
      </w:pPr>
      <w:rPr>
        <w:rFonts w:ascii="Times New Roman" w:hAnsi="Times New Roman" w:cs="Times New Roman" w:hint="default"/>
      </w:rPr>
    </w:lvl>
    <w:lvl w:ilvl="1" w:tplc="04190003">
      <w:start w:val="1"/>
      <w:numFmt w:val="bullet"/>
      <w:lvlText w:val="o"/>
      <w:lvlJc w:val="left"/>
      <w:pPr>
        <w:ind w:left="3087" w:hanging="360"/>
      </w:pPr>
      <w:rPr>
        <w:rFonts w:ascii="Courier New" w:hAnsi="Courier New" w:cs="Courier New" w:hint="default"/>
      </w:rPr>
    </w:lvl>
    <w:lvl w:ilvl="2" w:tplc="04190005">
      <w:start w:val="1"/>
      <w:numFmt w:val="bullet"/>
      <w:lvlText w:val=""/>
      <w:lvlJc w:val="left"/>
      <w:pPr>
        <w:ind w:left="3807" w:hanging="360"/>
      </w:pPr>
      <w:rPr>
        <w:rFonts w:ascii="Wingdings" w:hAnsi="Wingdings" w:hint="default"/>
      </w:rPr>
    </w:lvl>
    <w:lvl w:ilvl="3" w:tplc="04190001">
      <w:start w:val="1"/>
      <w:numFmt w:val="bullet"/>
      <w:lvlText w:val=""/>
      <w:lvlJc w:val="left"/>
      <w:pPr>
        <w:ind w:left="4527" w:hanging="360"/>
      </w:pPr>
      <w:rPr>
        <w:rFonts w:ascii="Symbol" w:hAnsi="Symbol" w:hint="default"/>
      </w:rPr>
    </w:lvl>
    <w:lvl w:ilvl="4" w:tplc="04190003">
      <w:start w:val="1"/>
      <w:numFmt w:val="bullet"/>
      <w:lvlText w:val="o"/>
      <w:lvlJc w:val="left"/>
      <w:pPr>
        <w:ind w:left="5247" w:hanging="360"/>
      </w:pPr>
      <w:rPr>
        <w:rFonts w:ascii="Courier New" w:hAnsi="Courier New" w:cs="Courier New" w:hint="default"/>
      </w:rPr>
    </w:lvl>
    <w:lvl w:ilvl="5" w:tplc="04190005">
      <w:start w:val="1"/>
      <w:numFmt w:val="bullet"/>
      <w:lvlText w:val=""/>
      <w:lvlJc w:val="left"/>
      <w:pPr>
        <w:ind w:left="5967" w:hanging="360"/>
      </w:pPr>
      <w:rPr>
        <w:rFonts w:ascii="Wingdings" w:hAnsi="Wingdings" w:hint="default"/>
      </w:rPr>
    </w:lvl>
    <w:lvl w:ilvl="6" w:tplc="04190001">
      <w:start w:val="1"/>
      <w:numFmt w:val="bullet"/>
      <w:lvlText w:val=""/>
      <w:lvlJc w:val="left"/>
      <w:pPr>
        <w:ind w:left="6687" w:hanging="360"/>
      </w:pPr>
      <w:rPr>
        <w:rFonts w:ascii="Symbol" w:hAnsi="Symbol" w:hint="default"/>
      </w:rPr>
    </w:lvl>
    <w:lvl w:ilvl="7" w:tplc="04190003">
      <w:start w:val="1"/>
      <w:numFmt w:val="bullet"/>
      <w:lvlText w:val="o"/>
      <w:lvlJc w:val="left"/>
      <w:pPr>
        <w:ind w:left="7407" w:hanging="360"/>
      </w:pPr>
      <w:rPr>
        <w:rFonts w:ascii="Courier New" w:hAnsi="Courier New" w:cs="Courier New" w:hint="default"/>
      </w:rPr>
    </w:lvl>
    <w:lvl w:ilvl="8" w:tplc="04190005">
      <w:start w:val="1"/>
      <w:numFmt w:val="bullet"/>
      <w:lvlText w:val=""/>
      <w:lvlJc w:val="left"/>
      <w:pPr>
        <w:ind w:left="8127" w:hanging="360"/>
      </w:pPr>
      <w:rPr>
        <w:rFonts w:ascii="Wingdings" w:hAnsi="Wingdings" w:hint="default"/>
      </w:rPr>
    </w:lvl>
  </w:abstractNum>
  <w:num w:numId="1">
    <w:abstractNumId w:val="20"/>
  </w:num>
  <w:num w:numId="2">
    <w:abstractNumId w:val="10"/>
  </w:num>
  <w:num w:numId="3">
    <w:abstractNumId w:val="35"/>
  </w:num>
  <w:num w:numId="4">
    <w:abstractNumId w:val="1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lvlOverride w:ilvl="3"/>
    <w:lvlOverride w:ilvl="4"/>
    <w:lvlOverride w:ilvl="5"/>
    <w:lvlOverride w:ilvl="6"/>
    <w:lvlOverride w:ilvl="7"/>
    <w:lvlOverride w:ilvl="8"/>
  </w:num>
  <w:num w:numId="7">
    <w:abstractNumId w:val="27"/>
    <w:lvlOverride w:ilvl="0"/>
    <w:lvlOverride w:ilvl="1"/>
    <w:lvlOverride w:ilvl="2"/>
    <w:lvlOverride w:ilvl="3"/>
    <w:lvlOverride w:ilvl="4"/>
    <w:lvlOverride w:ilvl="5"/>
    <w:lvlOverride w:ilvl="6"/>
    <w:lvlOverride w:ilvl="7"/>
    <w:lvlOverride w:ilvl="8"/>
  </w:num>
  <w:num w:numId="8">
    <w:abstractNumId w:val="9"/>
    <w:lvlOverride w:ilvl="0"/>
    <w:lvlOverride w:ilvl="1"/>
    <w:lvlOverride w:ilvl="2"/>
    <w:lvlOverride w:ilvl="3"/>
    <w:lvlOverride w:ilvl="4"/>
    <w:lvlOverride w:ilvl="5"/>
    <w:lvlOverride w:ilvl="6"/>
    <w:lvlOverride w:ilvl="7"/>
    <w:lvlOverride w:ilvl="8"/>
  </w:num>
  <w:num w:numId="9">
    <w:abstractNumId w:val="11"/>
    <w:lvlOverride w:ilvl="0"/>
    <w:lvlOverride w:ilvl="1"/>
    <w:lvlOverride w:ilvl="2"/>
    <w:lvlOverride w:ilvl="3"/>
    <w:lvlOverride w:ilvl="4"/>
    <w:lvlOverride w:ilvl="5"/>
    <w:lvlOverride w:ilvl="6"/>
    <w:lvlOverride w:ilvl="7"/>
    <w:lvlOverride w:ilvl="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lvlOverride w:ilvl="1"/>
    <w:lvlOverride w:ilvl="2"/>
    <w:lvlOverride w:ilvl="3"/>
    <w:lvlOverride w:ilvl="4"/>
    <w:lvlOverride w:ilvl="5"/>
    <w:lvlOverride w:ilvl="6"/>
    <w:lvlOverride w:ilvl="7"/>
    <w:lvlOverride w:ilvl="8"/>
  </w:num>
  <w:num w:numId="12">
    <w:abstractNumId w:val="21"/>
    <w:lvlOverride w:ilvl="0"/>
    <w:lvlOverride w:ilvl="1"/>
    <w:lvlOverride w:ilvl="2"/>
    <w:lvlOverride w:ilvl="3"/>
    <w:lvlOverride w:ilvl="4"/>
    <w:lvlOverride w:ilvl="5"/>
    <w:lvlOverride w:ilvl="6"/>
    <w:lvlOverride w:ilvl="7"/>
    <w:lvlOverride w:ilvl="8"/>
  </w:num>
  <w:num w:numId="13">
    <w:abstractNumId w:val="25"/>
    <w:lvlOverride w:ilvl="0"/>
    <w:lvlOverride w:ilvl="1"/>
    <w:lvlOverride w:ilvl="2"/>
    <w:lvlOverride w:ilvl="3"/>
    <w:lvlOverride w:ilvl="4"/>
    <w:lvlOverride w:ilvl="5"/>
    <w:lvlOverride w:ilvl="6"/>
    <w:lvlOverride w:ilvl="7"/>
    <w:lvlOverride w:ilvl="8"/>
  </w:num>
  <w:num w:numId="14">
    <w:abstractNumId w:val="36"/>
    <w:lvlOverride w:ilvl="0"/>
    <w:lvlOverride w:ilvl="1"/>
    <w:lvlOverride w:ilvl="2"/>
    <w:lvlOverride w:ilvl="3"/>
    <w:lvlOverride w:ilvl="4"/>
    <w:lvlOverride w:ilvl="5"/>
    <w:lvlOverride w:ilvl="6"/>
    <w:lvlOverride w:ilvl="7"/>
    <w:lvlOverride w:ilvl="8"/>
  </w:num>
  <w:num w:numId="15">
    <w:abstractNumId w:val="3"/>
    <w:lvlOverride w:ilvl="0"/>
    <w:lvlOverride w:ilvl="1"/>
    <w:lvlOverride w:ilvl="2"/>
    <w:lvlOverride w:ilvl="3"/>
    <w:lvlOverride w:ilvl="4"/>
    <w:lvlOverride w:ilvl="5"/>
    <w:lvlOverride w:ilvl="6"/>
    <w:lvlOverride w:ilvl="7"/>
    <w:lvlOverride w:ilvl="8"/>
  </w:num>
  <w:num w:numId="16">
    <w:abstractNumId w:val="12"/>
    <w:lvlOverride w:ilvl="0"/>
    <w:lvlOverride w:ilvl="1"/>
    <w:lvlOverride w:ilvl="2"/>
    <w:lvlOverride w:ilvl="3"/>
    <w:lvlOverride w:ilvl="4"/>
    <w:lvlOverride w:ilvl="5"/>
    <w:lvlOverride w:ilvl="6"/>
    <w:lvlOverride w:ilvl="7"/>
    <w:lvlOverride w:ilvl="8"/>
  </w:num>
  <w:num w:numId="17">
    <w:abstractNumId w:val="34"/>
    <w:lvlOverride w:ilvl="0"/>
    <w:lvlOverride w:ilvl="1"/>
    <w:lvlOverride w:ilvl="2"/>
    <w:lvlOverride w:ilvl="3"/>
    <w:lvlOverride w:ilvl="4"/>
    <w:lvlOverride w:ilvl="5"/>
    <w:lvlOverride w:ilvl="6"/>
    <w:lvlOverride w:ilvl="7"/>
    <w:lvlOverride w:ilvl="8"/>
  </w:num>
  <w:num w:numId="18">
    <w:abstractNumId w:val="33"/>
    <w:lvlOverride w:ilvl="0"/>
    <w:lvlOverride w:ilvl="1"/>
    <w:lvlOverride w:ilvl="2"/>
    <w:lvlOverride w:ilvl="3"/>
    <w:lvlOverride w:ilvl="4"/>
    <w:lvlOverride w:ilvl="5"/>
    <w:lvlOverride w:ilvl="6"/>
    <w:lvlOverride w:ilvl="7"/>
    <w:lvlOverride w:ilvl="8"/>
  </w:num>
  <w:num w:numId="19">
    <w:abstractNumId w:val="5"/>
    <w:lvlOverride w:ilvl="0"/>
    <w:lvlOverride w:ilvl="1"/>
    <w:lvlOverride w:ilvl="2"/>
    <w:lvlOverride w:ilvl="3"/>
    <w:lvlOverride w:ilvl="4"/>
    <w:lvlOverride w:ilvl="5"/>
    <w:lvlOverride w:ilvl="6"/>
    <w:lvlOverride w:ilvl="7"/>
    <w:lvlOverride w:ilvl="8"/>
  </w:num>
  <w:num w:numId="20">
    <w:abstractNumId w:val="26"/>
    <w:lvlOverride w:ilvl="0"/>
    <w:lvlOverride w:ilvl="1"/>
    <w:lvlOverride w:ilvl="2"/>
    <w:lvlOverride w:ilvl="3"/>
    <w:lvlOverride w:ilvl="4"/>
    <w:lvlOverride w:ilvl="5"/>
    <w:lvlOverride w:ilvl="6"/>
    <w:lvlOverride w:ilvl="7"/>
    <w:lvlOverride w:ilvl="8"/>
  </w:num>
  <w:num w:numId="21">
    <w:abstractNumId w:val="24"/>
    <w:lvlOverride w:ilvl="0"/>
    <w:lvlOverride w:ilvl="1"/>
    <w:lvlOverride w:ilvl="2"/>
    <w:lvlOverride w:ilvl="3"/>
    <w:lvlOverride w:ilvl="4"/>
    <w:lvlOverride w:ilvl="5"/>
    <w:lvlOverride w:ilvl="6"/>
    <w:lvlOverride w:ilvl="7"/>
    <w:lvlOverride w:ilvl="8"/>
  </w:num>
  <w:num w:numId="22">
    <w:abstractNumId w:val="14"/>
    <w:lvlOverride w:ilvl="0"/>
    <w:lvlOverride w:ilvl="1"/>
    <w:lvlOverride w:ilvl="2"/>
    <w:lvlOverride w:ilvl="3"/>
    <w:lvlOverride w:ilvl="4"/>
    <w:lvlOverride w:ilvl="5"/>
    <w:lvlOverride w:ilvl="6"/>
    <w:lvlOverride w:ilvl="7"/>
    <w:lvlOverride w:ilvl="8"/>
  </w:num>
  <w:num w:numId="23">
    <w:abstractNumId w:val="15"/>
    <w:lvlOverride w:ilvl="0"/>
    <w:lvlOverride w:ilvl="1"/>
    <w:lvlOverride w:ilvl="2"/>
    <w:lvlOverride w:ilvl="3"/>
    <w:lvlOverride w:ilvl="4"/>
    <w:lvlOverride w:ilvl="5"/>
    <w:lvlOverride w:ilvl="6"/>
    <w:lvlOverride w:ilvl="7"/>
    <w:lvlOverride w:ilvl="8"/>
  </w:num>
  <w:num w:numId="24">
    <w:abstractNumId w:val="22"/>
    <w:lvlOverride w:ilvl="0"/>
    <w:lvlOverride w:ilvl="1"/>
    <w:lvlOverride w:ilvl="2"/>
    <w:lvlOverride w:ilvl="3"/>
    <w:lvlOverride w:ilvl="4"/>
    <w:lvlOverride w:ilvl="5"/>
    <w:lvlOverride w:ilvl="6"/>
    <w:lvlOverride w:ilvl="7"/>
    <w:lvlOverride w:ilvl="8"/>
  </w:num>
  <w:num w:numId="25">
    <w:abstractNumId w:val="2"/>
    <w:lvlOverride w:ilvl="0"/>
    <w:lvlOverride w:ilvl="1"/>
    <w:lvlOverride w:ilvl="2"/>
    <w:lvlOverride w:ilvl="3"/>
    <w:lvlOverride w:ilvl="4"/>
    <w:lvlOverride w:ilvl="5"/>
    <w:lvlOverride w:ilvl="6"/>
    <w:lvlOverride w:ilvl="7"/>
    <w:lvlOverride w:ilvl="8"/>
  </w:num>
  <w:num w:numId="26">
    <w:abstractNumId w:val="6"/>
    <w:lvlOverride w:ilvl="0"/>
    <w:lvlOverride w:ilvl="1"/>
    <w:lvlOverride w:ilvl="2"/>
    <w:lvlOverride w:ilvl="3"/>
    <w:lvlOverride w:ilvl="4"/>
    <w:lvlOverride w:ilvl="5"/>
    <w:lvlOverride w:ilvl="6"/>
    <w:lvlOverride w:ilvl="7"/>
    <w:lvlOverride w:ilvl="8"/>
  </w:num>
  <w:num w:numId="27">
    <w:abstractNumId w:val="37"/>
    <w:lvlOverride w:ilvl="0"/>
    <w:lvlOverride w:ilvl="1"/>
    <w:lvlOverride w:ilvl="2"/>
    <w:lvlOverride w:ilvl="3"/>
    <w:lvlOverride w:ilvl="4"/>
    <w:lvlOverride w:ilvl="5"/>
    <w:lvlOverride w:ilvl="6"/>
    <w:lvlOverride w:ilvl="7"/>
    <w:lvlOverride w:ilvl="8"/>
  </w:num>
  <w:num w:numId="28">
    <w:abstractNumId w:val="7"/>
    <w:lvlOverride w:ilvl="0"/>
    <w:lvlOverride w:ilvl="1"/>
    <w:lvlOverride w:ilvl="2"/>
    <w:lvlOverride w:ilvl="3"/>
    <w:lvlOverride w:ilvl="4"/>
    <w:lvlOverride w:ilvl="5"/>
    <w:lvlOverride w:ilvl="6"/>
    <w:lvlOverride w:ilvl="7"/>
    <w:lvlOverride w:ilvl="8"/>
  </w:num>
  <w:num w:numId="29">
    <w:abstractNumId w:val="19"/>
    <w:lvlOverride w:ilvl="0"/>
    <w:lvlOverride w:ilvl="1"/>
    <w:lvlOverride w:ilvl="2"/>
    <w:lvlOverride w:ilvl="3"/>
    <w:lvlOverride w:ilvl="4"/>
    <w:lvlOverride w:ilvl="5"/>
    <w:lvlOverride w:ilvl="6"/>
    <w:lvlOverride w:ilvl="7"/>
    <w:lvlOverride w:ilvl="8"/>
  </w:num>
  <w:num w:numId="30">
    <w:abstractNumId w:val="4"/>
    <w:lvlOverride w:ilvl="0"/>
    <w:lvlOverride w:ilvl="1"/>
    <w:lvlOverride w:ilvl="2"/>
    <w:lvlOverride w:ilvl="3"/>
    <w:lvlOverride w:ilvl="4"/>
    <w:lvlOverride w:ilvl="5"/>
    <w:lvlOverride w:ilvl="6"/>
    <w:lvlOverride w:ilvl="7"/>
    <w:lvlOverride w:ilvl="8"/>
  </w:num>
  <w:num w:numId="31">
    <w:abstractNumId w:val="0"/>
    <w:lvlOverride w:ilvl="0"/>
    <w:lvlOverride w:ilvl="1"/>
    <w:lvlOverride w:ilvl="2"/>
    <w:lvlOverride w:ilvl="3"/>
    <w:lvlOverride w:ilvl="4"/>
    <w:lvlOverride w:ilvl="5"/>
    <w:lvlOverride w:ilvl="6"/>
    <w:lvlOverride w:ilvl="7"/>
    <w:lvlOverride w:ilvl="8"/>
  </w:num>
  <w:num w:numId="32">
    <w:abstractNumId w:val="18"/>
    <w:lvlOverride w:ilvl="0"/>
    <w:lvlOverride w:ilvl="1"/>
    <w:lvlOverride w:ilvl="2"/>
    <w:lvlOverride w:ilvl="3"/>
    <w:lvlOverride w:ilvl="4"/>
    <w:lvlOverride w:ilvl="5"/>
    <w:lvlOverride w:ilvl="6"/>
    <w:lvlOverride w:ilvl="7"/>
    <w:lvlOverride w:ilvl="8"/>
  </w:num>
  <w:num w:numId="33">
    <w:abstractNumId w:val="23"/>
    <w:lvlOverride w:ilvl="0"/>
    <w:lvlOverride w:ilvl="1"/>
    <w:lvlOverride w:ilvl="2"/>
    <w:lvlOverride w:ilvl="3"/>
    <w:lvlOverride w:ilvl="4"/>
    <w:lvlOverride w:ilvl="5"/>
    <w:lvlOverride w:ilvl="6"/>
    <w:lvlOverride w:ilvl="7"/>
    <w:lvlOverride w:ilvl="8"/>
  </w:num>
  <w:num w:numId="34">
    <w:abstractNumId w:val="8"/>
    <w:lvlOverride w:ilvl="0"/>
    <w:lvlOverride w:ilvl="1"/>
    <w:lvlOverride w:ilvl="2"/>
    <w:lvlOverride w:ilvl="3"/>
    <w:lvlOverride w:ilvl="4"/>
    <w:lvlOverride w:ilvl="5"/>
    <w:lvlOverride w:ilvl="6"/>
    <w:lvlOverride w:ilvl="7"/>
    <w:lvlOverride w:ilvl="8"/>
  </w:num>
  <w:num w:numId="35">
    <w:abstractNumId w:val="1"/>
    <w:lvlOverride w:ilvl="0"/>
    <w:lvlOverride w:ilvl="1"/>
    <w:lvlOverride w:ilvl="2"/>
    <w:lvlOverride w:ilvl="3"/>
    <w:lvlOverride w:ilvl="4"/>
    <w:lvlOverride w:ilvl="5"/>
    <w:lvlOverride w:ilvl="6"/>
    <w:lvlOverride w:ilvl="7"/>
    <w:lvlOverride w:ilvl="8"/>
  </w:num>
  <w:num w:numId="36">
    <w:abstractNumId w:val="38"/>
    <w:lvlOverride w:ilvl="0"/>
    <w:lvlOverride w:ilvl="1"/>
    <w:lvlOverride w:ilvl="2"/>
    <w:lvlOverride w:ilvl="3"/>
    <w:lvlOverride w:ilvl="4"/>
    <w:lvlOverride w:ilvl="5"/>
    <w:lvlOverride w:ilvl="6"/>
    <w:lvlOverride w:ilvl="7"/>
    <w:lvlOverride w:ilvl="8"/>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EE"/>
    <w:rsid w:val="0017319C"/>
    <w:rsid w:val="001C6610"/>
    <w:rsid w:val="002E6E0E"/>
    <w:rsid w:val="00504028"/>
    <w:rsid w:val="005044EC"/>
    <w:rsid w:val="005A65BC"/>
    <w:rsid w:val="005C2678"/>
    <w:rsid w:val="0060639B"/>
    <w:rsid w:val="00645C81"/>
    <w:rsid w:val="006E10F6"/>
    <w:rsid w:val="00742977"/>
    <w:rsid w:val="00746C23"/>
    <w:rsid w:val="0077353E"/>
    <w:rsid w:val="007B0771"/>
    <w:rsid w:val="008922D3"/>
    <w:rsid w:val="008B109D"/>
    <w:rsid w:val="00937B8E"/>
    <w:rsid w:val="009E47C0"/>
    <w:rsid w:val="00A6527A"/>
    <w:rsid w:val="00AA2631"/>
    <w:rsid w:val="00AC6158"/>
    <w:rsid w:val="00AD7CD8"/>
    <w:rsid w:val="00AF04BB"/>
    <w:rsid w:val="00B571C0"/>
    <w:rsid w:val="00B73F70"/>
    <w:rsid w:val="00BC23EE"/>
    <w:rsid w:val="00BF5839"/>
    <w:rsid w:val="00C9199E"/>
    <w:rsid w:val="00CA6CDB"/>
    <w:rsid w:val="00CC5976"/>
    <w:rsid w:val="00D14BE0"/>
    <w:rsid w:val="00D3272F"/>
    <w:rsid w:val="00D33D69"/>
    <w:rsid w:val="00E23737"/>
    <w:rsid w:val="00E47FE0"/>
    <w:rsid w:val="00EC27D9"/>
    <w:rsid w:val="00ED7D06"/>
    <w:rsid w:val="00FD5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3EE"/>
    <w:pPr>
      <w:widowControl w:val="0"/>
      <w:autoSpaceDE w:val="0"/>
      <w:autoSpaceDN w:val="0"/>
      <w:adjustRightInd w:val="0"/>
      <w:spacing w:before="20" w:after="40"/>
    </w:pPr>
    <w:rPr>
      <w:rFonts w:ascii="Times New Roman" w:eastAsia="Times New Roman" w:hAnsi="Times New Roman"/>
    </w:rPr>
  </w:style>
  <w:style w:type="paragraph" w:styleId="1">
    <w:name w:val="heading 1"/>
    <w:aliases w:val="Char"/>
    <w:basedOn w:val="a"/>
    <w:next w:val="a"/>
    <w:link w:val="10"/>
    <w:qFormat/>
    <w:rsid w:val="005C2678"/>
    <w:pPr>
      <w:keepNext/>
      <w:widowControl/>
      <w:autoSpaceDE/>
      <w:autoSpaceDN/>
      <w:adjustRightInd/>
      <w:spacing w:before="0" w:after="0"/>
      <w:outlineLvl w:val="0"/>
    </w:pPr>
    <w:rPr>
      <w:sz w:val="32"/>
      <w:lang w:val="x-none" w:eastAsia="x-none"/>
    </w:rPr>
  </w:style>
  <w:style w:type="paragraph" w:styleId="21">
    <w:name w:val="heading 2"/>
    <w:basedOn w:val="a"/>
    <w:next w:val="a"/>
    <w:link w:val="22"/>
    <w:qFormat/>
    <w:rsid w:val="005C2678"/>
    <w:pPr>
      <w:keepNext/>
      <w:widowControl/>
      <w:autoSpaceDE/>
      <w:autoSpaceDN/>
      <w:adjustRightInd/>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5C2678"/>
    <w:pPr>
      <w:keepNext/>
      <w:widowControl/>
      <w:autoSpaceDE/>
      <w:autoSpaceDN/>
      <w:adjustRightInd/>
      <w:spacing w:before="240" w:after="60"/>
      <w:outlineLvl w:val="2"/>
    </w:pPr>
    <w:rPr>
      <w:rFonts w:ascii="Arial" w:hAnsi="Arial"/>
      <w:b/>
      <w:bCs/>
      <w:sz w:val="26"/>
      <w:szCs w:val="26"/>
      <w:lang w:val="x-none" w:eastAsia="x-none"/>
    </w:rPr>
  </w:style>
  <w:style w:type="paragraph" w:styleId="4">
    <w:name w:val="heading 4"/>
    <w:basedOn w:val="a"/>
    <w:next w:val="a"/>
    <w:link w:val="40"/>
    <w:qFormat/>
    <w:rsid w:val="005C2678"/>
    <w:pPr>
      <w:keepNext/>
      <w:widowControl/>
      <w:autoSpaceDE/>
      <w:autoSpaceDN/>
      <w:adjustRightInd/>
      <w:spacing w:before="0" w:after="0"/>
      <w:jc w:val="center"/>
      <w:outlineLvl w:val="3"/>
    </w:pPr>
    <w:rPr>
      <w:b/>
      <w:sz w:val="28"/>
      <w:lang w:val="x-none" w:eastAsia="x-none"/>
    </w:rPr>
  </w:style>
  <w:style w:type="paragraph" w:styleId="5">
    <w:name w:val="heading 5"/>
    <w:basedOn w:val="a"/>
    <w:next w:val="a"/>
    <w:link w:val="50"/>
    <w:qFormat/>
    <w:rsid w:val="005C2678"/>
    <w:pPr>
      <w:widowControl/>
      <w:autoSpaceDE/>
      <w:autoSpaceDN/>
      <w:adjustRightInd/>
      <w:spacing w:before="240" w:after="60"/>
      <w:outlineLvl w:val="4"/>
    </w:pPr>
    <w:rPr>
      <w:b/>
      <w:bCs/>
      <w:i/>
      <w:iCs/>
      <w:sz w:val="26"/>
      <w:szCs w:val="26"/>
      <w:lang w:val="x-none" w:eastAsia="x-none"/>
    </w:rPr>
  </w:style>
  <w:style w:type="paragraph" w:styleId="6">
    <w:name w:val="heading 6"/>
    <w:basedOn w:val="a"/>
    <w:next w:val="a"/>
    <w:link w:val="60"/>
    <w:qFormat/>
    <w:rsid w:val="005C2678"/>
    <w:pPr>
      <w:widowControl/>
      <w:autoSpaceDE/>
      <w:autoSpaceDN/>
      <w:adjustRightInd/>
      <w:spacing w:before="240" w:after="60"/>
      <w:outlineLvl w:val="5"/>
    </w:pPr>
    <w:rPr>
      <w:b/>
      <w:bCs/>
      <w:lang w:val="x-none" w:eastAsia="x-none"/>
    </w:rPr>
  </w:style>
  <w:style w:type="paragraph" w:styleId="7">
    <w:name w:val="heading 7"/>
    <w:aliases w:val="НАЗВАНИЕ"/>
    <w:basedOn w:val="a"/>
    <w:next w:val="a"/>
    <w:link w:val="70"/>
    <w:uiPriority w:val="99"/>
    <w:qFormat/>
    <w:rsid w:val="005C2678"/>
    <w:pPr>
      <w:widowControl/>
      <w:autoSpaceDE/>
      <w:autoSpaceDN/>
      <w:adjustRightInd/>
      <w:spacing w:before="240" w:after="60"/>
      <w:outlineLvl w:val="6"/>
    </w:pPr>
    <w:rPr>
      <w:sz w:val="24"/>
      <w:szCs w:val="24"/>
      <w:lang w:val="x-none" w:eastAsia="x-none"/>
    </w:rPr>
  </w:style>
  <w:style w:type="paragraph" w:styleId="8">
    <w:name w:val="heading 8"/>
    <w:basedOn w:val="a"/>
    <w:next w:val="a"/>
    <w:link w:val="80"/>
    <w:uiPriority w:val="99"/>
    <w:qFormat/>
    <w:rsid w:val="005C2678"/>
    <w:pPr>
      <w:keepNext/>
      <w:widowControl/>
      <w:autoSpaceDE/>
      <w:autoSpaceDN/>
      <w:adjustRightInd/>
      <w:spacing w:before="0" w:after="0"/>
      <w:outlineLvl w:val="7"/>
    </w:pPr>
    <w:rPr>
      <w:b/>
      <w:sz w:val="24"/>
      <w:lang w:val="x-none" w:eastAsia="x-none"/>
    </w:rPr>
  </w:style>
  <w:style w:type="paragraph" w:styleId="9">
    <w:name w:val="heading 9"/>
    <w:basedOn w:val="a"/>
    <w:next w:val="a"/>
    <w:link w:val="90"/>
    <w:uiPriority w:val="99"/>
    <w:qFormat/>
    <w:rsid w:val="005C2678"/>
    <w:pPr>
      <w:keepNext/>
      <w:widowControl/>
      <w:autoSpaceDE/>
      <w:autoSpaceDN/>
      <w:adjustRightInd/>
      <w:spacing w:before="120" w:after="0"/>
      <w:outlineLvl w:val="8"/>
    </w:pPr>
    <w:rPr>
      <w:color w:val="0000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Subst"/>
    <w:uiPriority w:val="99"/>
    <w:rsid w:val="00BC23EE"/>
    <w:rPr>
      <w:b/>
      <w:bCs/>
      <w:i/>
      <w:iCs/>
    </w:rPr>
  </w:style>
  <w:style w:type="paragraph" w:styleId="a3">
    <w:name w:val="Body Text"/>
    <w:aliases w:val="Заг1"/>
    <w:basedOn w:val="a"/>
    <w:link w:val="a4"/>
    <w:rsid w:val="00B73F70"/>
    <w:pPr>
      <w:widowControl/>
      <w:autoSpaceDE/>
      <w:autoSpaceDN/>
      <w:adjustRightInd/>
      <w:spacing w:before="0" w:after="0"/>
    </w:pPr>
    <w:rPr>
      <w:sz w:val="24"/>
      <w:lang w:val="x-none" w:eastAsia="x-none"/>
    </w:rPr>
  </w:style>
  <w:style w:type="character" w:customStyle="1" w:styleId="a4">
    <w:name w:val="Основной текст Знак"/>
    <w:aliases w:val="Заг1 Знак"/>
    <w:link w:val="a3"/>
    <w:rsid w:val="00B73F70"/>
    <w:rPr>
      <w:rFonts w:ascii="Times New Roman" w:eastAsia="Times New Roman" w:hAnsi="Times New Roman"/>
      <w:sz w:val="24"/>
      <w:lang w:val="x-none"/>
    </w:rPr>
  </w:style>
  <w:style w:type="character" w:customStyle="1" w:styleId="10">
    <w:name w:val="Заголовок 1 Знак"/>
    <w:aliases w:val="Char Знак1"/>
    <w:link w:val="1"/>
    <w:rsid w:val="005C2678"/>
    <w:rPr>
      <w:rFonts w:ascii="Times New Roman" w:eastAsia="Times New Roman" w:hAnsi="Times New Roman"/>
      <w:sz w:val="32"/>
      <w:lang w:val="x-none"/>
    </w:rPr>
  </w:style>
  <w:style w:type="character" w:customStyle="1" w:styleId="22">
    <w:name w:val="Заголовок 2 Знак"/>
    <w:link w:val="21"/>
    <w:rsid w:val="005C2678"/>
    <w:rPr>
      <w:rFonts w:ascii="Arial" w:eastAsia="Times New Roman" w:hAnsi="Arial"/>
      <w:b/>
      <w:bCs/>
      <w:i/>
      <w:iCs/>
      <w:sz w:val="28"/>
      <w:szCs w:val="28"/>
      <w:lang w:val="x-none"/>
    </w:rPr>
  </w:style>
  <w:style w:type="character" w:customStyle="1" w:styleId="30">
    <w:name w:val="Заголовок 3 Знак"/>
    <w:link w:val="3"/>
    <w:rsid w:val="005C2678"/>
    <w:rPr>
      <w:rFonts w:ascii="Arial" w:eastAsia="Times New Roman" w:hAnsi="Arial"/>
      <w:b/>
      <w:bCs/>
      <w:sz w:val="26"/>
      <w:szCs w:val="26"/>
      <w:lang w:val="x-none"/>
    </w:rPr>
  </w:style>
  <w:style w:type="character" w:customStyle="1" w:styleId="40">
    <w:name w:val="Заголовок 4 Знак"/>
    <w:link w:val="4"/>
    <w:rsid w:val="005C2678"/>
    <w:rPr>
      <w:rFonts w:ascii="Times New Roman" w:eastAsia="Times New Roman" w:hAnsi="Times New Roman"/>
      <w:b/>
      <w:sz w:val="28"/>
      <w:lang w:val="x-none"/>
    </w:rPr>
  </w:style>
  <w:style w:type="character" w:customStyle="1" w:styleId="50">
    <w:name w:val="Заголовок 5 Знак"/>
    <w:link w:val="5"/>
    <w:rsid w:val="005C2678"/>
    <w:rPr>
      <w:rFonts w:ascii="Times New Roman" w:eastAsia="Times New Roman" w:hAnsi="Times New Roman"/>
      <w:b/>
      <w:bCs/>
      <w:i/>
      <w:iCs/>
      <w:sz w:val="26"/>
      <w:szCs w:val="26"/>
      <w:lang w:val="x-none"/>
    </w:rPr>
  </w:style>
  <w:style w:type="character" w:customStyle="1" w:styleId="60">
    <w:name w:val="Заголовок 6 Знак"/>
    <w:link w:val="6"/>
    <w:rsid w:val="005C2678"/>
    <w:rPr>
      <w:rFonts w:ascii="Times New Roman" w:eastAsia="Times New Roman" w:hAnsi="Times New Roman"/>
      <w:b/>
      <w:bCs/>
      <w:lang w:val="x-none"/>
    </w:rPr>
  </w:style>
  <w:style w:type="character" w:customStyle="1" w:styleId="70">
    <w:name w:val="Заголовок 7 Знак"/>
    <w:aliases w:val="НАЗВАНИЕ Знак1"/>
    <w:link w:val="7"/>
    <w:uiPriority w:val="99"/>
    <w:rsid w:val="005C2678"/>
    <w:rPr>
      <w:rFonts w:ascii="Times New Roman" w:eastAsia="Times New Roman" w:hAnsi="Times New Roman"/>
      <w:sz w:val="24"/>
      <w:szCs w:val="24"/>
      <w:lang w:val="x-none"/>
    </w:rPr>
  </w:style>
  <w:style w:type="character" w:customStyle="1" w:styleId="80">
    <w:name w:val="Заголовок 8 Знак"/>
    <w:link w:val="8"/>
    <w:uiPriority w:val="99"/>
    <w:rsid w:val="005C2678"/>
    <w:rPr>
      <w:rFonts w:ascii="Times New Roman" w:eastAsia="Times New Roman" w:hAnsi="Times New Roman"/>
      <w:b/>
      <w:sz w:val="24"/>
      <w:lang w:val="x-none"/>
    </w:rPr>
  </w:style>
  <w:style w:type="character" w:customStyle="1" w:styleId="90">
    <w:name w:val="Заголовок 9 Знак"/>
    <w:link w:val="9"/>
    <w:uiPriority w:val="99"/>
    <w:rsid w:val="005C2678"/>
    <w:rPr>
      <w:rFonts w:ascii="Times New Roman" w:eastAsia="Times New Roman" w:hAnsi="Times New Roman"/>
      <w:color w:val="000000"/>
      <w:sz w:val="24"/>
      <w:lang w:val="x-none"/>
    </w:rPr>
  </w:style>
  <w:style w:type="paragraph" w:styleId="a5">
    <w:name w:val="footer"/>
    <w:basedOn w:val="a"/>
    <w:link w:val="a6"/>
    <w:uiPriority w:val="99"/>
    <w:rsid w:val="005C2678"/>
    <w:pPr>
      <w:widowControl/>
      <w:tabs>
        <w:tab w:val="center" w:pos="4153"/>
        <w:tab w:val="right" w:pos="8306"/>
      </w:tabs>
      <w:autoSpaceDE/>
      <w:autoSpaceDN/>
      <w:adjustRightInd/>
      <w:spacing w:before="0" w:after="0"/>
    </w:pPr>
    <w:rPr>
      <w:lang w:val="x-none" w:eastAsia="x-none"/>
    </w:rPr>
  </w:style>
  <w:style w:type="character" w:customStyle="1" w:styleId="a6">
    <w:name w:val="Нижний колонтитул Знак"/>
    <w:link w:val="a5"/>
    <w:uiPriority w:val="99"/>
    <w:rsid w:val="005C2678"/>
    <w:rPr>
      <w:rFonts w:ascii="Times New Roman" w:eastAsia="Times New Roman" w:hAnsi="Times New Roman"/>
      <w:lang w:val="x-none"/>
    </w:rPr>
  </w:style>
  <w:style w:type="character" w:styleId="a7">
    <w:name w:val="page number"/>
    <w:basedOn w:val="a0"/>
    <w:rsid w:val="005C2678"/>
  </w:style>
  <w:style w:type="paragraph" w:styleId="a8">
    <w:name w:val="header"/>
    <w:basedOn w:val="a"/>
    <w:link w:val="a9"/>
    <w:uiPriority w:val="99"/>
    <w:rsid w:val="005C2678"/>
    <w:pPr>
      <w:widowControl/>
      <w:tabs>
        <w:tab w:val="center" w:pos="4677"/>
        <w:tab w:val="right" w:pos="9355"/>
      </w:tabs>
      <w:autoSpaceDE/>
      <w:autoSpaceDN/>
      <w:adjustRightInd/>
      <w:spacing w:before="0" w:after="0"/>
    </w:pPr>
    <w:rPr>
      <w:lang w:val="x-none" w:eastAsia="x-none"/>
    </w:rPr>
  </w:style>
  <w:style w:type="character" w:customStyle="1" w:styleId="a9">
    <w:name w:val="Верхний колонтитул Знак"/>
    <w:link w:val="a8"/>
    <w:uiPriority w:val="99"/>
    <w:rsid w:val="005C2678"/>
    <w:rPr>
      <w:rFonts w:ascii="Times New Roman" w:eastAsia="Times New Roman" w:hAnsi="Times New Roman"/>
      <w:lang w:val="x-none"/>
    </w:rPr>
  </w:style>
  <w:style w:type="paragraph" w:styleId="aa">
    <w:name w:val="Body Text Indent"/>
    <w:basedOn w:val="a"/>
    <w:link w:val="ab"/>
    <w:uiPriority w:val="99"/>
    <w:rsid w:val="005C2678"/>
    <w:pPr>
      <w:widowControl/>
      <w:autoSpaceDE/>
      <w:autoSpaceDN/>
      <w:adjustRightInd/>
      <w:spacing w:before="0" w:after="120"/>
      <w:ind w:left="283"/>
    </w:pPr>
    <w:rPr>
      <w:lang w:val="x-none" w:eastAsia="x-none"/>
    </w:rPr>
  </w:style>
  <w:style w:type="character" w:customStyle="1" w:styleId="ab">
    <w:name w:val="Основной текст с отступом Знак"/>
    <w:link w:val="aa"/>
    <w:uiPriority w:val="99"/>
    <w:rsid w:val="005C2678"/>
    <w:rPr>
      <w:rFonts w:ascii="Times New Roman" w:eastAsia="Times New Roman" w:hAnsi="Times New Roman"/>
      <w:lang w:val="x-none"/>
    </w:rPr>
  </w:style>
  <w:style w:type="paragraph" w:styleId="31">
    <w:name w:val="Body Text Indent 3"/>
    <w:basedOn w:val="a"/>
    <w:link w:val="32"/>
    <w:uiPriority w:val="99"/>
    <w:rsid w:val="005C2678"/>
    <w:pPr>
      <w:widowControl/>
      <w:autoSpaceDE/>
      <w:autoSpaceDN/>
      <w:adjustRightInd/>
      <w:spacing w:before="0" w:after="120"/>
      <w:ind w:left="283"/>
    </w:pPr>
    <w:rPr>
      <w:sz w:val="16"/>
      <w:szCs w:val="16"/>
      <w:lang w:val="x-none" w:eastAsia="x-none"/>
    </w:rPr>
  </w:style>
  <w:style w:type="character" w:customStyle="1" w:styleId="32">
    <w:name w:val="Основной текст с отступом 3 Знак"/>
    <w:link w:val="31"/>
    <w:uiPriority w:val="99"/>
    <w:rsid w:val="005C2678"/>
    <w:rPr>
      <w:rFonts w:ascii="Times New Roman" w:eastAsia="Times New Roman" w:hAnsi="Times New Roman"/>
      <w:sz w:val="16"/>
      <w:szCs w:val="16"/>
      <w:lang w:val="x-none"/>
    </w:rPr>
  </w:style>
  <w:style w:type="paragraph" w:customStyle="1" w:styleId="FR1">
    <w:name w:val="FR1"/>
    <w:uiPriority w:val="99"/>
    <w:rsid w:val="005C2678"/>
    <w:pPr>
      <w:widowControl w:val="0"/>
      <w:autoSpaceDE w:val="0"/>
      <w:autoSpaceDN w:val="0"/>
      <w:adjustRightInd w:val="0"/>
      <w:spacing w:line="280" w:lineRule="auto"/>
      <w:ind w:left="80" w:firstLine="620"/>
      <w:jc w:val="both"/>
    </w:pPr>
    <w:rPr>
      <w:rFonts w:ascii="Arial" w:eastAsia="Times New Roman" w:hAnsi="Arial" w:cs="Arial"/>
      <w:i/>
      <w:iCs/>
    </w:rPr>
  </w:style>
  <w:style w:type="paragraph" w:styleId="33">
    <w:name w:val="Body Text 3"/>
    <w:basedOn w:val="a"/>
    <w:link w:val="34"/>
    <w:uiPriority w:val="99"/>
    <w:rsid w:val="005C2678"/>
    <w:pPr>
      <w:widowControl/>
      <w:autoSpaceDE/>
      <w:autoSpaceDN/>
      <w:adjustRightInd/>
      <w:spacing w:before="0" w:after="120"/>
    </w:pPr>
    <w:rPr>
      <w:sz w:val="16"/>
      <w:szCs w:val="16"/>
      <w:lang w:val="x-none" w:eastAsia="x-none"/>
    </w:rPr>
  </w:style>
  <w:style w:type="character" w:customStyle="1" w:styleId="34">
    <w:name w:val="Основной текст 3 Знак"/>
    <w:link w:val="33"/>
    <w:uiPriority w:val="99"/>
    <w:rsid w:val="005C2678"/>
    <w:rPr>
      <w:rFonts w:ascii="Times New Roman" w:eastAsia="Times New Roman" w:hAnsi="Times New Roman"/>
      <w:sz w:val="16"/>
      <w:szCs w:val="16"/>
      <w:lang w:val="x-none"/>
    </w:rPr>
  </w:style>
  <w:style w:type="paragraph" w:styleId="23">
    <w:name w:val="Body Text Indent 2"/>
    <w:basedOn w:val="a"/>
    <w:link w:val="24"/>
    <w:uiPriority w:val="99"/>
    <w:rsid w:val="005C2678"/>
    <w:pPr>
      <w:widowControl/>
      <w:autoSpaceDE/>
      <w:autoSpaceDN/>
      <w:adjustRightInd/>
      <w:spacing w:before="0" w:after="120" w:line="480" w:lineRule="auto"/>
      <w:ind w:left="283"/>
    </w:pPr>
    <w:rPr>
      <w:lang w:val="x-none" w:eastAsia="x-none"/>
    </w:rPr>
  </w:style>
  <w:style w:type="character" w:customStyle="1" w:styleId="24">
    <w:name w:val="Основной текст с отступом 2 Знак"/>
    <w:link w:val="23"/>
    <w:uiPriority w:val="99"/>
    <w:rsid w:val="005C2678"/>
    <w:rPr>
      <w:rFonts w:ascii="Times New Roman" w:eastAsia="Times New Roman" w:hAnsi="Times New Roman"/>
      <w:lang w:val="x-none"/>
    </w:rPr>
  </w:style>
  <w:style w:type="character" w:customStyle="1" w:styleId="ac">
    <w:name w:val="Текст выноски Знак"/>
    <w:link w:val="ad"/>
    <w:uiPriority w:val="99"/>
    <w:semiHidden/>
    <w:rsid w:val="005C2678"/>
    <w:rPr>
      <w:rFonts w:ascii="Tahoma" w:eastAsia="Times New Roman" w:hAnsi="Tahoma" w:cs="Tahoma"/>
      <w:sz w:val="16"/>
      <w:szCs w:val="16"/>
    </w:rPr>
  </w:style>
  <w:style w:type="paragraph" w:styleId="ad">
    <w:name w:val="Balloon Text"/>
    <w:basedOn w:val="a"/>
    <w:link w:val="ac"/>
    <w:uiPriority w:val="99"/>
    <w:semiHidden/>
    <w:rsid w:val="005C2678"/>
    <w:pPr>
      <w:widowControl/>
      <w:autoSpaceDE/>
      <w:autoSpaceDN/>
      <w:adjustRightInd/>
      <w:spacing w:before="0" w:after="0"/>
    </w:pPr>
    <w:rPr>
      <w:rFonts w:ascii="Tahoma" w:hAnsi="Tahoma"/>
      <w:sz w:val="16"/>
      <w:szCs w:val="16"/>
      <w:lang w:val="x-none" w:eastAsia="x-none"/>
    </w:rPr>
  </w:style>
  <w:style w:type="character" w:customStyle="1" w:styleId="11">
    <w:name w:val="Текст выноски Знак1"/>
    <w:uiPriority w:val="99"/>
    <w:semiHidden/>
    <w:rsid w:val="005C2678"/>
    <w:rPr>
      <w:rFonts w:ascii="Tahoma" w:eastAsia="Times New Roman" w:hAnsi="Tahoma" w:cs="Tahoma"/>
      <w:sz w:val="16"/>
      <w:szCs w:val="16"/>
    </w:rPr>
  </w:style>
  <w:style w:type="paragraph" w:styleId="ae">
    <w:name w:val="Title"/>
    <w:basedOn w:val="a"/>
    <w:link w:val="af"/>
    <w:uiPriority w:val="99"/>
    <w:qFormat/>
    <w:rsid w:val="005C2678"/>
    <w:pPr>
      <w:widowControl/>
      <w:autoSpaceDE/>
      <w:autoSpaceDN/>
      <w:adjustRightInd/>
      <w:spacing w:before="0" w:after="0"/>
      <w:ind w:firstLine="709"/>
      <w:jc w:val="center"/>
    </w:pPr>
    <w:rPr>
      <w:b/>
      <w:bCs/>
      <w:sz w:val="24"/>
      <w:szCs w:val="24"/>
      <w:lang w:val="x-none" w:eastAsia="x-none"/>
    </w:rPr>
  </w:style>
  <w:style w:type="character" w:customStyle="1" w:styleId="af">
    <w:name w:val="Название Знак"/>
    <w:link w:val="ae"/>
    <w:uiPriority w:val="99"/>
    <w:rsid w:val="005C2678"/>
    <w:rPr>
      <w:rFonts w:ascii="Times New Roman" w:eastAsia="Times New Roman" w:hAnsi="Times New Roman"/>
      <w:b/>
      <w:bCs/>
      <w:sz w:val="24"/>
      <w:szCs w:val="24"/>
      <w:lang w:val="x-none"/>
    </w:rPr>
  </w:style>
  <w:style w:type="paragraph" w:styleId="af0">
    <w:name w:val="Subtitle"/>
    <w:basedOn w:val="a"/>
    <w:link w:val="af1"/>
    <w:uiPriority w:val="99"/>
    <w:qFormat/>
    <w:rsid w:val="005C2678"/>
    <w:pPr>
      <w:widowControl/>
      <w:autoSpaceDE/>
      <w:autoSpaceDN/>
      <w:adjustRightInd/>
      <w:spacing w:before="0" w:after="0"/>
    </w:pPr>
    <w:rPr>
      <w:b/>
      <w:bCs/>
      <w:sz w:val="24"/>
      <w:szCs w:val="24"/>
      <w:lang w:val="x-none" w:eastAsia="x-none"/>
    </w:rPr>
  </w:style>
  <w:style w:type="character" w:customStyle="1" w:styleId="af1">
    <w:name w:val="Подзаголовок Знак"/>
    <w:link w:val="af0"/>
    <w:uiPriority w:val="99"/>
    <w:rsid w:val="005C2678"/>
    <w:rPr>
      <w:rFonts w:ascii="Times New Roman" w:eastAsia="Times New Roman" w:hAnsi="Times New Roman"/>
      <w:b/>
      <w:bCs/>
      <w:sz w:val="24"/>
      <w:szCs w:val="24"/>
      <w:lang w:val="x-none"/>
    </w:rPr>
  </w:style>
  <w:style w:type="paragraph" w:customStyle="1" w:styleId="12">
    <w:name w:val="Абзац1"/>
    <w:basedOn w:val="a"/>
    <w:uiPriority w:val="99"/>
    <w:rsid w:val="005C2678"/>
    <w:pPr>
      <w:autoSpaceDE/>
      <w:autoSpaceDN/>
      <w:adjustRightInd/>
      <w:spacing w:before="0" w:after="60" w:line="360" w:lineRule="exact"/>
      <w:ind w:firstLine="709"/>
      <w:jc w:val="both"/>
    </w:pPr>
    <w:rPr>
      <w:sz w:val="28"/>
    </w:rPr>
  </w:style>
  <w:style w:type="paragraph" w:styleId="af2">
    <w:name w:val="Normal (Web)"/>
    <w:basedOn w:val="a"/>
    <w:uiPriority w:val="99"/>
    <w:rsid w:val="005C2678"/>
    <w:pPr>
      <w:widowControl/>
      <w:autoSpaceDE/>
      <w:autoSpaceDN/>
      <w:adjustRightInd/>
      <w:spacing w:before="100" w:beforeAutospacing="1" w:after="100" w:afterAutospacing="1"/>
    </w:pPr>
    <w:rPr>
      <w:rFonts w:ascii="Verdana" w:hAnsi="Verdana"/>
      <w:color w:val="000000"/>
      <w:sz w:val="18"/>
      <w:szCs w:val="18"/>
    </w:rPr>
  </w:style>
  <w:style w:type="paragraph" w:customStyle="1" w:styleId="210">
    <w:name w:val="Основной текст 21"/>
    <w:basedOn w:val="a"/>
    <w:uiPriority w:val="99"/>
    <w:rsid w:val="005C2678"/>
    <w:pPr>
      <w:widowControl/>
      <w:autoSpaceDE/>
      <w:autoSpaceDN/>
      <w:adjustRightInd/>
      <w:spacing w:before="0" w:after="0"/>
      <w:jc w:val="both"/>
    </w:pPr>
    <w:rPr>
      <w:snapToGrid w:val="0"/>
      <w:sz w:val="24"/>
    </w:rPr>
  </w:style>
  <w:style w:type="paragraph" w:customStyle="1" w:styleId="BodyText2">
    <w:name w:val="Body Text 2"/>
    <w:basedOn w:val="a"/>
    <w:uiPriority w:val="99"/>
    <w:rsid w:val="005C2678"/>
    <w:pPr>
      <w:widowControl/>
      <w:overflowPunct w:val="0"/>
      <w:spacing w:before="0" w:after="0"/>
      <w:ind w:firstLine="567"/>
      <w:jc w:val="both"/>
      <w:textAlignment w:val="baseline"/>
    </w:pPr>
    <w:rPr>
      <w:sz w:val="24"/>
    </w:rPr>
  </w:style>
  <w:style w:type="paragraph" w:styleId="af3">
    <w:name w:val="footnote text"/>
    <w:basedOn w:val="a"/>
    <w:link w:val="af4"/>
    <w:uiPriority w:val="99"/>
    <w:semiHidden/>
    <w:rsid w:val="005C2678"/>
    <w:pPr>
      <w:widowControl/>
      <w:autoSpaceDE/>
      <w:autoSpaceDN/>
      <w:adjustRightInd/>
      <w:spacing w:before="0" w:after="0"/>
    </w:pPr>
    <w:rPr>
      <w:lang w:val="x-none" w:eastAsia="x-none"/>
    </w:rPr>
  </w:style>
  <w:style w:type="character" w:customStyle="1" w:styleId="af4">
    <w:name w:val="Текст сноски Знак"/>
    <w:link w:val="af3"/>
    <w:uiPriority w:val="99"/>
    <w:semiHidden/>
    <w:rsid w:val="005C2678"/>
    <w:rPr>
      <w:rFonts w:ascii="Times New Roman" w:eastAsia="Times New Roman" w:hAnsi="Times New Roman"/>
      <w:lang w:val="x-none"/>
    </w:rPr>
  </w:style>
  <w:style w:type="character" w:styleId="af5">
    <w:name w:val="footnote reference"/>
    <w:semiHidden/>
    <w:rsid w:val="005C2678"/>
    <w:rPr>
      <w:vertAlign w:val="superscript"/>
    </w:rPr>
  </w:style>
  <w:style w:type="paragraph" w:styleId="af6">
    <w:name w:val="Block Text"/>
    <w:basedOn w:val="a"/>
    <w:uiPriority w:val="99"/>
    <w:rsid w:val="005C2678"/>
    <w:pPr>
      <w:widowControl/>
      <w:autoSpaceDE/>
      <w:autoSpaceDN/>
      <w:adjustRightInd/>
      <w:spacing w:before="0" w:after="0" w:line="260" w:lineRule="auto"/>
      <w:ind w:left="80" w:right="-2" w:firstLine="500"/>
      <w:jc w:val="both"/>
    </w:pPr>
    <w:rPr>
      <w:sz w:val="28"/>
    </w:rPr>
  </w:style>
  <w:style w:type="paragraph" w:styleId="af7">
    <w:name w:val="annotation text"/>
    <w:basedOn w:val="a"/>
    <w:link w:val="af8"/>
    <w:uiPriority w:val="99"/>
    <w:semiHidden/>
    <w:rsid w:val="005C2678"/>
    <w:pPr>
      <w:widowControl/>
      <w:autoSpaceDE/>
      <w:autoSpaceDN/>
      <w:adjustRightInd/>
      <w:spacing w:before="0" w:after="0"/>
    </w:pPr>
    <w:rPr>
      <w:lang w:val="x-none" w:eastAsia="x-none"/>
    </w:rPr>
  </w:style>
  <w:style w:type="character" w:customStyle="1" w:styleId="af8">
    <w:name w:val="Текст примечания Знак"/>
    <w:link w:val="af7"/>
    <w:uiPriority w:val="99"/>
    <w:semiHidden/>
    <w:rsid w:val="005C2678"/>
    <w:rPr>
      <w:rFonts w:ascii="Times New Roman" w:eastAsia="Times New Roman" w:hAnsi="Times New Roman"/>
      <w:lang w:val="x-none"/>
    </w:rPr>
  </w:style>
  <w:style w:type="character" w:customStyle="1" w:styleId="af9">
    <w:name w:val="Тема примечания Знак"/>
    <w:link w:val="afa"/>
    <w:uiPriority w:val="99"/>
    <w:semiHidden/>
    <w:rsid w:val="005C2678"/>
    <w:rPr>
      <w:rFonts w:ascii="Times New Roman" w:eastAsia="Times New Roman" w:hAnsi="Times New Roman"/>
      <w:b/>
      <w:bCs/>
    </w:rPr>
  </w:style>
  <w:style w:type="paragraph" w:styleId="afa">
    <w:name w:val="annotation subject"/>
    <w:basedOn w:val="af7"/>
    <w:next w:val="af7"/>
    <w:link w:val="af9"/>
    <w:uiPriority w:val="99"/>
    <w:semiHidden/>
    <w:rsid w:val="005C2678"/>
    <w:rPr>
      <w:b/>
      <w:bCs/>
    </w:rPr>
  </w:style>
  <w:style w:type="character" w:customStyle="1" w:styleId="13">
    <w:name w:val="Тема примечания Знак1"/>
    <w:uiPriority w:val="99"/>
    <w:semiHidden/>
    <w:rsid w:val="005C2678"/>
    <w:rPr>
      <w:rFonts w:ascii="Times New Roman" w:eastAsia="Times New Roman" w:hAnsi="Times New Roman"/>
      <w:b/>
      <w:bCs/>
      <w:lang w:val="x-none"/>
    </w:rPr>
  </w:style>
  <w:style w:type="paragraph" w:customStyle="1" w:styleId="afb">
    <w:name w:val="абзац"/>
    <w:basedOn w:val="a"/>
    <w:uiPriority w:val="99"/>
    <w:rsid w:val="005C2678"/>
    <w:pPr>
      <w:widowControl/>
      <w:tabs>
        <w:tab w:val="left" w:pos="0"/>
      </w:tabs>
      <w:autoSpaceDE/>
      <w:autoSpaceDN/>
      <w:adjustRightInd/>
      <w:spacing w:before="0" w:after="0" w:line="240" w:lineRule="atLeast"/>
      <w:ind w:firstLine="567"/>
      <w:jc w:val="both"/>
    </w:pPr>
    <w:rPr>
      <w:sz w:val="24"/>
    </w:rPr>
  </w:style>
  <w:style w:type="character" w:customStyle="1" w:styleId="afc">
    <w:name w:val="Схема документа Знак"/>
    <w:link w:val="afd"/>
    <w:uiPriority w:val="99"/>
    <w:semiHidden/>
    <w:rsid w:val="005C2678"/>
    <w:rPr>
      <w:rFonts w:ascii="Tahoma" w:eastAsia="Times New Roman" w:hAnsi="Tahoma" w:cs="Tahoma"/>
      <w:shd w:val="clear" w:color="auto" w:fill="000080"/>
    </w:rPr>
  </w:style>
  <w:style w:type="paragraph" w:styleId="afd">
    <w:name w:val="Document Map"/>
    <w:basedOn w:val="a"/>
    <w:link w:val="afc"/>
    <w:uiPriority w:val="99"/>
    <w:semiHidden/>
    <w:rsid w:val="005C2678"/>
    <w:pPr>
      <w:widowControl/>
      <w:shd w:val="clear" w:color="auto" w:fill="000080"/>
      <w:autoSpaceDE/>
      <w:autoSpaceDN/>
      <w:adjustRightInd/>
      <w:spacing w:before="0" w:after="0"/>
    </w:pPr>
    <w:rPr>
      <w:rFonts w:ascii="Tahoma" w:hAnsi="Tahoma"/>
      <w:lang w:val="x-none" w:eastAsia="x-none"/>
    </w:rPr>
  </w:style>
  <w:style w:type="character" w:customStyle="1" w:styleId="14">
    <w:name w:val="Схема документа Знак1"/>
    <w:uiPriority w:val="99"/>
    <w:semiHidden/>
    <w:rsid w:val="005C2678"/>
    <w:rPr>
      <w:rFonts w:ascii="Tahoma" w:eastAsia="Times New Roman" w:hAnsi="Tahoma" w:cs="Tahoma"/>
      <w:sz w:val="16"/>
      <w:szCs w:val="16"/>
    </w:rPr>
  </w:style>
  <w:style w:type="paragraph" w:customStyle="1" w:styleId="Normal">
    <w:name w:val="Normal"/>
    <w:uiPriority w:val="99"/>
    <w:rsid w:val="005C2678"/>
    <w:pPr>
      <w:widowControl w:val="0"/>
    </w:pPr>
    <w:rPr>
      <w:rFonts w:ascii="Courier New" w:eastAsia="Times New Roman" w:hAnsi="Courier New"/>
      <w:snapToGrid w:val="0"/>
    </w:rPr>
  </w:style>
  <w:style w:type="paragraph" w:customStyle="1" w:styleId="ConsPlusNonformat">
    <w:name w:val="ConsPlusNonformat"/>
    <w:uiPriority w:val="99"/>
    <w:rsid w:val="005C2678"/>
    <w:pPr>
      <w:autoSpaceDE w:val="0"/>
      <w:autoSpaceDN w:val="0"/>
      <w:adjustRightInd w:val="0"/>
    </w:pPr>
    <w:rPr>
      <w:rFonts w:ascii="Courier New" w:eastAsia="Times New Roman" w:hAnsi="Courier New" w:cs="Courier New"/>
    </w:rPr>
  </w:style>
  <w:style w:type="paragraph" w:customStyle="1" w:styleId="afe">
    <w:name w:val=" Знак"/>
    <w:basedOn w:val="a"/>
    <w:rsid w:val="005C2678"/>
    <w:pPr>
      <w:widowControl/>
      <w:tabs>
        <w:tab w:val="num" w:pos="360"/>
      </w:tabs>
      <w:autoSpaceDE/>
      <w:autoSpaceDN/>
      <w:adjustRightInd/>
      <w:spacing w:before="0" w:after="160" w:line="240" w:lineRule="exact"/>
    </w:pPr>
    <w:rPr>
      <w:rFonts w:ascii="Verdana" w:hAnsi="Verdana" w:cs="Verdana"/>
      <w:lang w:val="en-US" w:eastAsia="en-US"/>
    </w:rPr>
  </w:style>
  <w:style w:type="paragraph" w:styleId="25">
    <w:name w:val="Body Text 2"/>
    <w:basedOn w:val="a"/>
    <w:link w:val="26"/>
    <w:uiPriority w:val="99"/>
    <w:rsid w:val="005C2678"/>
    <w:pPr>
      <w:widowControl/>
      <w:autoSpaceDE/>
      <w:autoSpaceDN/>
      <w:adjustRightInd/>
      <w:spacing w:before="0" w:after="120" w:line="480" w:lineRule="auto"/>
    </w:pPr>
    <w:rPr>
      <w:lang w:val="x-none" w:eastAsia="x-none"/>
    </w:rPr>
  </w:style>
  <w:style w:type="character" w:customStyle="1" w:styleId="26">
    <w:name w:val="Основной текст 2 Знак"/>
    <w:link w:val="25"/>
    <w:uiPriority w:val="99"/>
    <w:rsid w:val="005C2678"/>
    <w:rPr>
      <w:rFonts w:ascii="Times New Roman" w:eastAsia="Times New Roman" w:hAnsi="Times New Roman"/>
      <w:lang w:val="x-none"/>
    </w:rPr>
  </w:style>
  <w:style w:type="paragraph" w:customStyle="1" w:styleId="BodyText3">
    <w:name w:val="Body Text 3"/>
    <w:basedOn w:val="a"/>
    <w:uiPriority w:val="99"/>
    <w:rsid w:val="005C2678"/>
    <w:pPr>
      <w:widowControl/>
      <w:autoSpaceDE/>
      <w:autoSpaceDN/>
      <w:adjustRightInd/>
      <w:spacing w:before="0" w:after="0"/>
      <w:jc w:val="both"/>
    </w:pPr>
    <w:rPr>
      <w:sz w:val="24"/>
    </w:rPr>
  </w:style>
  <w:style w:type="paragraph" w:customStyle="1" w:styleId="ConsNormal">
    <w:name w:val="ConsNormal"/>
    <w:uiPriority w:val="99"/>
    <w:rsid w:val="005C2678"/>
    <w:pPr>
      <w:ind w:firstLine="720"/>
    </w:pPr>
    <w:rPr>
      <w:rFonts w:ascii="Consultant" w:eastAsia="Times New Roman" w:hAnsi="Consultant"/>
      <w:snapToGrid w:val="0"/>
    </w:rPr>
  </w:style>
  <w:style w:type="paragraph" w:styleId="15">
    <w:name w:val="toc 1"/>
    <w:basedOn w:val="a"/>
    <w:next w:val="a"/>
    <w:autoRedefine/>
    <w:uiPriority w:val="39"/>
    <w:rsid w:val="005C2678"/>
    <w:pPr>
      <w:widowControl/>
      <w:tabs>
        <w:tab w:val="right" w:leader="dot" w:pos="10196"/>
      </w:tabs>
      <w:autoSpaceDE/>
      <w:autoSpaceDN/>
      <w:adjustRightInd/>
      <w:spacing w:before="120" w:after="0"/>
    </w:pPr>
    <w:rPr>
      <w:b/>
      <w:bCs/>
      <w:caps/>
    </w:rPr>
  </w:style>
  <w:style w:type="paragraph" w:customStyle="1" w:styleId="16">
    <w:name w:val="Обычный1"/>
    <w:uiPriority w:val="99"/>
    <w:rsid w:val="005C2678"/>
    <w:pPr>
      <w:widowControl w:val="0"/>
    </w:pPr>
    <w:rPr>
      <w:rFonts w:ascii="Arial Narrow" w:eastAsia="Times New Roman" w:hAnsi="Arial Narrow"/>
      <w:sz w:val="16"/>
    </w:rPr>
  </w:style>
  <w:style w:type="paragraph" w:customStyle="1" w:styleId="caaieiaie7">
    <w:name w:val="caaieiaie 7"/>
    <w:basedOn w:val="a"/>
    <w:next w:val="a"/>
    <w:uiPriority w:val="99"/>
    <w:rsid w:val="005C2678"/>
    <w:pPr>
      <w:widowControl/>
      <w:tabs>
        <w:tab w:val="left" w:pos="0"/>
      </w:tabs>
      <w:autoSpaceDE/>
      <w:autoSpaceDN/>
      <w:adjustRightInd/>
      <w:spacing w:before="240" w:after="60"/>
    </w:pPr>
    <w:rPr>
      <w:rFonts w:ascii="Arial" w:hAnsi="Arial"/>
      <w:sz w:val="24"/>
    </w:rPr>
  </w:style>
  <w:style w:type="paragraph" w:customStyle="1" w:styleId="aff">
    <w:name w:val="Текст документа"/>
    <w:basedOn w:val="a"/>
    <w:uiPriority w:val="99"/>
    <w:rsid w:val="005C2678"/>
    <w:pPr>
      <w:widowControl/>
      <w:autoSpaceDE/>
      <w:autoSpaceDN/>
      <w:adjustRightInd/>
      <w:spacing w:before="0" w:after="0"/>
      <w:ind w:left="2268" w:firstLine="567"/>
      <w:jc w:val="both"/>
    </w:pPr>
    <w:rPr>
      <w:rFonts w:ascii="Arial" w:hAnsi="Arial"/>
      <w:sz w:val="24"/>
    </w:rPr>
  </w:style>
  <w:style w:type="paragraph" w:styleId="aff0">
    <w:name w:val="Plain Text"/>
    <w:basedOn w:val="a"/>
    <w:link w:val="aff1"/>
    <w:uiPriority w:val="99"/>
    <w:rsid w:val="005C2678"/>
    <w:pPr>
      <w:widowControl/>
      <w:autoSpaceDE/>
      <w:autoSpaceDN/>
      <w:adjustRightInd/>
      <w:spacing w:before="0" w:after="0"/>
      <w:ind w:firstLine="720"/>
      <w:jc w:val="both"/>
    </w:pPr>
    <w:rPr>
      <w:rFonts w:ascii="Courier New" w:hAnsi="Courier New"/>
      <w:lang w:val="x-none" w:eastAsia="x-none"/>
    </w:rPr>
  </w:style>
  <w:style w:type="character" w:customStyle="1" w:styleId="aff1">
    <w:name w:val="Текст Знак"/>
    <w:link w:val="aff0"/>
    <w:uiPriority w:val="99"/>
    <w:rsid w:val="005C2678"/>
    <w:rPr>
      <w:rFonts w:ascii="Courier New" w:eastAsia="Times New Roman" w:hAnsi="Courier New"/>
      <w:lang w:val="x-none"/>
    </w:rPr>
  </w:style>
  <w:style w:type="paragraph" w:customStyle="1" w:styleId="17">
    <w:name w:val="Стиль1"/>
    <w:basedOn w:val="3"/>
    <w:uiPriority w:val="99"/>
    <w:rsid w:val="005C2678"/>
    <w:pPr>
      <w:tabs>
        <w:tab w:val="num" w:pos="1440"/>
      </w:tabs>
      <w:spacing w:before="360" w:line="288" w:lineRule="auto"/>
      <w:ind w:left="1440" w:hanging="360"/>
      <w:jc w:val="both"/>
    </w:pPr>
    <w:rPr>
      <w:bCs w:val="0"/>
      <w:iCs/>
      <w:color w:val="000080"/>
      <w:sz w:val="28"/>
      <w:szCs w:val="20"/>
    </w:rPr>
  </w:style>
  <w:style w:type="paragraph" w:customStyle="1" w:styleId="BodyTextIndent2">
    <w:name w:val="Body Text Indent 2"/>
    <w:basedOn w:val="a"/>
    <w:uiPriority w:val="99"/>
    <w:rsid w:val="005C2678"/>
    <w:pPr>
      <w:widowControl/>
      <w:autoSpaceDE/>
      <w:autoSpaceDN/>
      <w:adjustRightInd/>
      <w:spacing w:before="0" w:after="0" w:line="360" w:lineRule="auto"/>
      <w:ind w:firstLine="720"/>
      <w:jc w:val="both"/>
    </w:pPr>
    <w:rPr>
      <w:sz w:val="24"/>
    </w:rPr>
  </w:style>
  <w:style w:type="paragraph" w:customStyle="1" w:styleId="27">
    <w:name w:val="Стиль2"/>
    <w:basedOn w:val="1"/>
    <w:autoRedefine/>
    <w:uiPriority w:val="99"/>
    <w:rsid w:val="005C2678"/>
    <w:pPr>
      <w:tabs>
        <w:tab w:val="right" w:leader="dot" w:pos="8963"/>
      </w:tabs>
      <w:spacing w:before="240" w:after="120"/>
      <w:ind w:left="567"/>
    </w:pPr>
    <w:rPr>
      <w:b/>
      <w:caps/>
      <w:sz w:val="24"/>
      <w:szCs w:val="28"/>
      <w:lang w:val="en-US"/>
    </w:rPr>
  </w:style>
  <w:style w:type="paragraph" w:customStyle="1" w:styleId="aff2">
    <w:name w:val="Создано"/>
    <w:uiPriority w:val="99"/>
    <w:rsid w:val="005C2678"/>
    <w:rPr>
      <w:rFonts w:ascii="Times New Roman" w:eastAsia="Times New Roman" w:hAnsi="Times New Roman"/>
      <w:sz w:val="24"/>
      <w:lang w:eastAsia="en-US"/>
    </w:rPr>
  </w:style>
  <w:style w:type="character" w:styleId="aff3">
    <w:name w:val="Hyperlink"/>
    <w:uiPriority w:val="99"/>
    <w:rsid w:val="005C2678"/>
    <w:rPr>
      <w:color w:val="0000FF"/>
      <w:u w:val="single"/>
    </w:rPr>
  </w:style>
  <w:style w:type="character" w:styleId="aff4">
    <w:name w:val="FollowedHyperlink"/>
    <w:rsid w:val="005C2678"/>
    <w:rPr>
      <w:color w:val="800080"/>
      <w:u w:val="single"/>
    </w:rPr>
  </w:style>
  <w:style w:type="paragraph" w:customStyle="1" w:styleId="aff5">
    <w:name w:val="Содержание"/>
    <w:basedOn w:val="a"/>
    <w:uiPriority w:val="99"/>
    <w:rsid w:val="005C2678"/>
    <w:pPr>
      <w:widowControl/>
      <w:autoSpaceDE/>
      <w:autoSpaceDN/>
      <w:adjustRightInd/>
      <w:spacing w:before="120" w:after="120" w:line="288" w:lineRule="auto"/>
      <w:jc w:val="both"/>
    </w:pPr>
    <w:rPr>
      <w:sz w:val="24"/>
    </w:rPr>
  </w:style>
  <w:style w:type="paragraph" w:styleId="aff6">
    <w:name w:val="List Number"/>
    <w:basedOn w:val="a"/>
    <w:autoRedefine/>
    <w:uiPriority w:val="99"/>
    <w:rsid w:val="005C2678"/>
    <w:pPr>
      <w:widowControl/>
      <w:tabs>
        <w:tab w:val="num" w:pos="1268"/>
      </w:tabs>
      <w:autoSpaceDE/>
      <w:autoSpaceDN/>
      <w:adjustRightInd/>
      <w:spacing w:before="60" w:after="60" w:line="288" w:lineRule="auto"/>
      <w:ind w:left="1268" w:hanging="360"/>
      <w:jc w:val="both"/>
    </w:pPr>
    <w:rPr>
      <w:sz w:val="24"/>
    </w:rPr>
  </w:style>
  <w:style w:type="paragraph" w:styleId="20">
    <w:name w:val="List Number 2"/>
    <w:basedOn w:val="a"/>
    <w:autoRedefine/>
    <w:uiPriority w:val="99"/>
    <w:rsid w:val="005C2678"/>
    <w:pPr>
      <w:widowControl/>
      <w:numPr>
        <w:ilvl w:val="1"/>
        <w:numId w:val="1"/>
      </w:numPr>
      <w:tabs>
        <w:tab w:val="clear" w:pos="1230"/>
        <w:tab w:val="num" w:pos="993"/>
        <w:tab w:val="num" w:pos="2348"/>
      </w:tabs>
      <w:autoSpaceDE/>
      <w:autoSpaceDN/>
      <w:adjustRightInd/>
      <w:spacing w:before="120" w:after="120" w:line="288" w:lineRule="auto"/>
      <w:ind w:left="993" w:hanging="567"/>
      <w:jc w:val="both"/>
    </w:pPr>
    <w:rPr>
      <w:sz w:val="24"/>
    </w:rPr>
  </w:style>
  <w:style w:type="paragraph" w:styleId="35">
    <w:name w:val="List Number 3"/>
    <w:basedOn w:val="a"/>
    <w:autoRedefine/>
    <w:uiPriority w:val="99"/>
    <w:rsid w:val="005C2678"/>
    <w:pPr>
      <w:widowControl/>
      <w:tabs>
        <w:tab w:val="num" w:pos="1843"/>
      </w:tabs>
      <w:autoSpaceDE/>
      <w:autoSpaceDN/>
      <w:adjustRightInd/>
      <w:spacing w:before="120" w:after="120" w:line="288" w:lineRule="auto"/>
      <w:ind w:left="1843" w:hanging="850"/>
      <w:jc w:val="both"/>
    </w:pPr>
    <w:rPr>
      <w:sz w:val="24"/>
    </w:rPr>
  </w:style>
  <w:style w:type="paragraph" w:styleId="aff7">
    <w:name w:val="List Bullet"/>
    <w:basedOn w:val="a"/>
    <w:autoRedefine/>
    <w:uiPriority w:val="99"/>
    <w:rsid w:val="005C2678"/>
    <w:pPr>
      <w:widowControl/>
      <w:autoSpaceDE/>
      <w:autoSpaceDN/>
      <w:adjustRightInd/>
      <w:spacing w:before="120" w:after="0" w:line="288" w:lineRule="auto"/>
      <w:jc w:val="both"/>
    </w:pPr>
    <w:rPr>
      <w:sz w:val="24"/>
    </w:rPr>
  </w:style>
  <w:style w:type="paragraph" w:styleId="18">
    <w:name w:val="index 1"/>
    <w:basedOn w:val="a"/>
    <w:next w:val="a"/>
    <w:autoRedefine/>
    <w:uiPriority w:val="99"/>
    <w:semiHidden/>
    <w:rsid w:val="005C2678"/>
    <w:pPr>
      <w:widowControl/>
      <w:tabs>
        <w:tab w:val="num" w:pos="360"/>
      </w:tabs>
      <w:autoSpaceDE/>
      <w:autoSpaceDN/>
      <w:adjustRightInd/>
      <w:spacing w:before="0" w:after="0"/>
      <w:jc w:val="both"/>
    </w:pPr>
    <w:rPr>
      <w:sz w:val="24"/>
    </w:rPr>
  </w:style>
  <w:style w:type="paragraph" w:customStyle="1" w:styleId="aff8">
    <w:name w:val="Отчет"/>
    <w:basedOn w:val="a"/>
    <w:uiPriority w:val="99"/>
    <w:rsid w:val="005C2678"/>
    <w:pPr>
      <w:widowControl/>
      <w:autoSpaceDE/>
      <w:autoSpaceDN/>
      <w:adjustRightInd/>
      <w:spacing w:before="120" w:after="120"/>
      <w:jc w:val="both"/>
    </w:pPr>
    <w:rPr>
      <w:sz w:val="24"/>
    </w:rPr>
  </w:style>
  <w:style w:type="paragraph" w:customStyle="1" w:styleId="aff9">
    <w:name w:val="текст предложения"/>
    <w:basedOn w:val="a3"/>
    <w:uiPriority w:val="99"/>
    <w:rsid w:val="005C2678"/>
    <w:pPr>
      <w:jc w:val="both"/>
    </w:pPr>
    <w:rPr>
      <w:lang w:eastAsia="en-US"/>
    </w:rPr>
  </w:style>
  <w:style w:type="paragraph" w:customStyle="1" w:styleId="lev2">
    <w:name w:val="lev2"/>
    <w:basedOn w:val="a3"/>
    <w:uiPriority w:val="99"/>
    <w:rsid w:val="005C2678"/>
    <w:pPr>
      <w:tabs>
        <w:tab w:val="num" w:pos="1230"/>
      </w:tabs>
      <w:ind w:left="1230" w:hanging="720"/>
      <w:jc w:val="both"/>
    </w:pPr>
    <w:rPr>
      <w:color w:val="000000"/>
      <w:szCs w:val="24"/>
    </w:rPr>
  </w:style>
  <w:style w:type="paragraph" w:customStyle="1" w:styleId="19">
    <w:name w:val="Стиль Заголовок 1"/>
    <w:aliases w:val="Head 1 + Междустр.интервал:  одинарный"/>
    <w:basedOn w:val="1"/>
    <w:uiPriority w:val="99"/>
    <w:rsid w:val="005C2678"/>
    <w:pPr>
      <w:tabs>
        <w:tab w:val="left" w:pos="1276"/>
      </w:tabs>
      <w:spacing w:before="240" w:after="120"/>
      <w:ind w:firstLine="709"/>
    </w:pPr>
    <w:rPr>
      <w:b/>
      <w:bCs/>
      <w:caps/>
      <w:sz w:val="28"/>
      <w:szCs w:val="24"/>
    </w:rPr>
  </w:style>
  <w:style w:type="paragraph" w:customStyle="1" w:styleId="ConsTitle">
    <w:name w:val="ConsTitle"/>
    <w:uiPriority w:val="99"/>
    <w:rsid w:val="005C2678"/>
    <w:pPr>
      <w:widowControl w:val="0"/>
    </w:pPr>
    <w:rPr>
      <w:rFonts w:ascii="Arial" w:eastAsia="Times New Roman" w:hAnsi="Arial"/>
      <w:b/>
      <w:snapToGrid w:val="0"/>
      <w:sz w:val="16"/>
    </w:rPr>
  </w:style>
  <w:style w:type="paragraph" w:customStyle="1" w:styleId="1a">
    <w:name w:val=" Знак1"/>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affa">
    <w:name w:val=" Знак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8">
    <w:name w:val=" Знак2 Знак Знак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character" w:styleId="affb">
    <w:name w:val="Strong"/>
    <w:qFormat/>
    <w:rsid w:val="005C2678"/>
    <w:rPr>
      <w:b/>
      <w:bCs/>
    </w:rPr>
  </w:style>
  <w:style w:type="paragraph" w:customStyle="1" w:styleId="affc">
    <w:name w:val=" Знак Знак Знак Знак Знак Знак Знак"/>
    <w:basedOn w:val="a"/>
    <w:rsid w:val="005C2678"/>
    <w:pPr>
      <w:widowControl/>
      <w:autoSpaceDE/>
      <w:autoSpaceDN/>
      <w:adjustRightInd/>
      <w:spacing w:before="0" w:after="160" w:line="240" w:lineRule="exact"/>
      <w:jc w:val="both"/>
    </w:pPr>
    <w:rPr>
      <w:rFonts w:ascii="Verdana" w:hAnsi="Verdana"/>
      <w:lang w:val="en-US" w:eastAsia="en-US"/>
    </w:rPr>
  </w:style>
  <w:style w:type="paragraph" w:customStyle="1" w:styleId="ConsPlusNormal">
    <w:name w:val="ConsPlusNormal"/>
    <w:uiPriority w:val="99"/>
    <w:rsid w:val="005C2678"/>
    <w:pPr>
      <w:widowControl w:val="0"/>
      <w:autoSpaceDE w:val="0"/>
      <w:autoSpaceDN w:val="0"/>
      <w:adjustRightInd w:val="0"/>
      <w:ind w:firstLine="720"/>
    </w:pPr>
    <w:rPr>
      <w:rFonts w:ascii="Arial" w:eastAsia="Times New Roman" w:hAnsi="Arial" w:cs="Arial"/>
    </w:rPr>
  </w:style>
  <w:style w:type="paragraph" w:customStyle="1" w:styleId="1b">
    <w:name w:val=" Знак Знак Знак Знак Знак Знак Знак Знак Знак Знак Знак Знак1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paragraph" w:customStyle="1" w:styleId="1c">
    <w:name w:val=" Знак1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
    <w:name w:val=" Знак2 Знак"/>
    <w:basedOn w:val="a"/>
    <w:rsid w:val="005C2678"/>
    <w:pPr>
      <w:widowControl/>
      <w:numPr>
        <w:ilvl w:val="1"/>
        <w:numId w:val="2"/>
      </w:numPr>
      <w:tabs>
        <w:tab w:val="clear" w:pos="927"/>
      </w:tabs>
      <w:autoSpaceDE/>
      <w:autoSpaceDN/>
      <w:adjustRightInd/>
      <w:spacing w:before="0" w:after="160" w:line="240" w:lineRule="exact"/>
      <w:ind w:firstLine="0"/>
    </w:pPr>
    <w:rPr>
      <w:rFonts w:ascii="Verdana" w:hAnsi="Verdana" w:cs="Verdana"/>
      <w:lang w:val="en-US" w:eastAsia="en-US"/>
    </w:rPr>
  </w:style>
  <w:style w:type="paragraph" w:customStyle="1" w:styleId="affd">
    <w:name w:val="Стиль Основной текст"/>
    <w:aliases w:val="Заг1 + полужирный По центру Справа:  032 см"/>
    <w:basedOn w:val="25"/>
    <w:uiPriority w:val="99"/>
    <w:rsid w:val="005C2678"/>
    <w:pPr>
      <w:ind w:right="180"/>
      <w:jc w:val="center"/>
    </w:pPr>
    <w:rPr>
      <w:b/>
      <w:bCs/>
    </w:rPr>
  </w:style>
  <w:style w:type="paragraph" w:customStyle="1" w:styleId="29">
    <w:name w:val="Стиль Заголовок 2"/>
    <w:basedOn w:val="a"/>
    <w:autoRedefine/>
    <w:uiPriority w:val="99"/>
    <w:rsid w:val="005C2678"/>
    <w:pPr>
      <w:widowControl/>
      <w:tabs>
        <w:tab w:val="left" w:pos="720"/>
      </w:tabs>
      <w:autoSpaceDE/>
      <w:autoSpaceDN/>
      <w:adjustRightInd/>
      <w:spacing w:before="120" w:after="0"/>
      <w:ind w:left="720"/>
      <w:outlineLvl w:val="1"/>
    </w:pPr>
    <w:rPr>
      <w:b/>
      <w:caps/>
      <w:sz w:val="26"/>
      <w:szCs w:val="26"/>
    </w:rPr>
  </w:style>
  <w:style w:type="paragraph" w:customStyle="1" w:styleId="Style11ptJustifiedBefore6pt1">
    <w:name w:val="Style 11 pt Justified Before:  6 pt1"/>
    <w:basedOn w:val="a"/>
    <w:link w:val="Style11ptJustifiedBefore6pt1Char"/>
    <w:rsid w:val="005C2678"/>
    <w:pPr>
      <w:widowControl/>
      <w:autoSpaceDE/>
      <w:autoSpaceDN/>
      <w:adjustRightInd/>
      <w:spacing w:before="120" w:after="0"/>
      <w:jc w:val="both"/>
    </w:pPr>
    <w:rPr>
      <w:sz w:val="24"/>
      <w:lang w:val="x-none" w:eastAsia="x-none"/>
    </w:rPr>
  </w:style>
  <w:style w:type="character" w:customStyle="1" w:styleId="Style11ptJustifiedBefore6pt1Char">
    <w:name w:val="Style 11 pt Justified Before:  6 pt1 Char"/>
    <w:link w:val="Style11ptJustifiedBefore6pt1"/>
    <w:rsid w:val="005C2678"/>
    <w:rPr>
      <w:rFonts w:ascii="Times New Roman" w:eastAsia="Times New Roman" w:hAnsi="Times New Roman"/>
      <w:sz w:val="24"/>
      <w:lang w:val="x-none"/>
    </w:rPr>
  </w:style>
  <w:style w:type="paragraph" w:styleId="affe">
    <w:name w:val="List Paragraph"/>
    <w:basedOn w:val="a"/>
    <w:uiPriority w:val="34"/>
    <w:qFormat/>
    <w:rsid w:val="005C2678"/>
    <w:pPr>
      <w:widowControl/>
      <w:autoSpaceDE/>
      <w:autoSpaceDN/>
      <w:adjustRightInd/>
      <w:spacing w:before="0"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C2678"/>
    <w:pPr>
      <w:widowControl w:val="0"/>
      <w:autoSpaceDE w:val="0"/>
      <w:autoSpaceDN w:val="0"/>
      <w:adjustRightInd w:val="0"/>
    </w:pPr>
    <w:rPr>
      <w:rFonts w:eastAsia="Times New Roman" w:cs="Calibri"/>
      <w:b/>
      <w:bCs/>
      <w:sz w:val="22"/>
      <w:szCs w:val="22"/>
    </w:rPr>
  </w:style>
  <w:style w:type="paragraph" w:styleId="afff">
    <w:name w:val="Revision"/>
    <w:hidden/>
    <w:uiPriority w:val="99"/>
    <w:semiHidden/>
    <w:rsid w:val="005C2678"/>
    <w:rPr>
      <w:rFonts w:ascii="Times New Roman" w:eastAsia="Times New Roman" w:hAnsi="Times New Roman"/>
    </w:rPr>
  </w:style>
  <w:style w:type="numbering" w:customStyle="1" w:styleId="1d">
    <w:name w:val="Нет списка1"/>
    <w:next w:val="a2"/>
    <w:semiHidden/>
    <w:unhideWhenUsed/>
    <w:rsid w:val="00E47FE0"/>
  </w:style>
  <w:style w:type="paragraph" w:styleId="2a">
    <w:name w:val="toc 2"/>
    <w:basedOn w:val="a"/>
    <w:next w:val="a"/>
    <w:autoRedefine/>
    <w:uiPriority w:val="39"/>
    <w:unhideWhenUsed/>
    <w:rsid w:val="00E47FE0"/>
    <w:pPr>
      <w:widowControl/>
      <w:autoSpaceDE/>
      <w:autoSpaceDN/>
      <w:adjustRightInd/>
      <w:spacing w:before="0" w:after="0"/>
      <w:ind w:left="200"/>
    </w:pPr>
    <w:rPr>
      <w:sz w:val="24"/>
    </w:rPr>
  </w:style>
  <w:style w:type="paragraph" w:styleId="36">
    <w:name w:val="toc 3"/>
    <w:basedOn w:val="a"/>
    <w:next w:val="a"/>
    <w:autoRedefine/>
    <w:uiPriority w:val="39"/>
    <w:unhideWhenUsed/>
    <w:rsid w:val="00E47FE0"/>
    <w:pPr>
      <w:widowControl/>
      <w:autoSpaceDE/>
      <w:autoSpaceDN/>
      <w:adjustRightInd/>
      <w:spacing w:before="0" w:after="0"/>
      <w:ind w:left="400"/>
    </w:pPr>
    <w:rPr>
      <w:sz w:val="24"/>
    </w:rPr>
  </w:style>
  <w:style w:type="character" w:customStyle="1" w:styleId="110">
    <w:name w:val="Заголовок 1 Знак1"/>
    <w:aliases w:val="Char Знак"/>
    <w:rsid w:val="00AC6158"/>
    <w:rPr>
      <w:rFonts w:ascii="Cambria" w:eastAsia="Times New Roman" w:hAnsi="Cambria" w:cs="Times New Roman"/>
      <w:b/>
      <w:bCs/>
      <w:color w:val="365F91"/>
      <w:sz w:val="28"/>
      <w:szCs w:val="28"/>
    </w:rPr>
  </w:style>
  <w:style w:type="character" w:customStyle="1" w:styleId="71">
    <w:name w:val="Заголовок 7 Знак1"/>
    <w:aliases w:val="НАЗВАНИЕ Знак"/>
    <w:semiHidden/>
    <w:rsid w:val="00AC6158"/>
    <w:rPr>
      <w:rFonts w:ascii="Cambria" w:eastAsia="Times New Roman" w:hAnsi="Cambria" w:cs="Times New Roman"/>
      <w:i/>
      <w:iCs/>
      <w:color w:val="404040"/>
    </w:rPr>
  </w:style>
  <w:style w:type="character" w:customStyle="1" w:styleId="1e">
    <w:name w:val="Основной текст Знак1"/>
    <w:aliases w:val="Заг1 Знак1"/>
    <w:semiHidden/>
    <w:rsid w:val="00AC6158"/>
    <w:rPr>
      <w:rFonts w:ascii="Times New Roman" w:eastAsia="Times New Roman" w:hAnsi="Times New Roman"/>
    </w:rPr>
  </w:style>
  <w:style w:type="paragraph" w:styleId="afff0">
    <w:name w:val="No Spacing"/>
    <w:uiPriority w:val="1"/>
    <w:qFormat/>
    <w:rsid w:val="00AC6158"/>
    <w:rPr>
      <w:sz w:val="22"/>
      <w:szCs w:val="22"/>
      <w:lang w:eastAsia="en-US"/>
    </w:rPr>
  </w:style>
  <w:style w:type="paragraph" w:customStyle="1" w:styleId="afff1">
    <w:name w:val="Знак"/>
    <w:basedOn w:val="a"/>
    <w:uiPriority w:val="99"/>
    <w:rsid w:val="00AC6158"/>
    <w:pPr>
      <w:widowControl/>
      <w:tabs>
        <w:tab w:val="num" w:pos="360"/>
      </w:tabs>
      <w:autoSpaceDE/>
      <w:autoSpaceDN/>
      <w:adjustRightInd/>
      <w:spacing w:before="0" w:after="160" w:line="240" w:lineRule="exact"/>
    </w:pPr>
    <w:rPr>
      <w:rFonts w:ascii="Verdana" w:hAnsi="Verdana" w:cs="Verdana"/>
      <w:lang w:val="en-US" w:eastAsia="en-US"/>
    </w:rPr>
  </w:style>
  <w:style w:type="paragraph" w:customStyle="1" w:styleId="1f">
    <w:name w:val="Знак1"/>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afff2">
    <w:name w:val="Знак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b">
    <w:name w:val="Знак2 Знак Знак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afff3">
    <w:name w:val="Знак Знак Знак Знак Знак Знак Знак"/>
    <w:basedOn w:val="a"/>
    <w:uiPriority w:val="99"/>
    <w:rsid w:val="00AC6158"/>
    <w:pPr>
      <w:widowControl/>
      <w:autoSpaceDE/>
      <w:autoSpaceDN/>
      <w:adjustRightInd/>
      <w:spacing w:before="0" w:after="160" w:line="240" w:lineRule="exact"/>
      <w:jc w:val="both"/>
    </w:pPr>
    <w:rPr>
      <w:rFonts w:ascii="Verdana" w:hAnsi="Verdana"/>
      <w:lang w:val="en-US" w:eastAsia="en-US"/>
    </w:rPr>
  </w:style>
  <w:style w:type="paragraph" w:customStyle="1" w:styleId="1f0">
    <w:name w:val="Знак Знак Знак Знак Знак Знак Знак Знак Знак Знак Знак Знак1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1f1">
    <w:name w:val="Знак1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c">
    <w:name w:val="Знак2 Знак"/>
    <w:basedOn w:val="a"/>
    <w:uiPriority w:val="99"/>
    <w:rsid w:val="00AC6158"/>
    <w:pPr>
      <w:widowControl/>
      <w:tabs>
        <w:tab w:val="num" w:pos="927"/>
      </w:tabs>
      <w:autoSpaceDE/>
      <w:autoSpaceDN/>
      <w:adjustRightInd/>
      <w:spacing w:before="0" w:after="160" w:line="240" w:lineRule="exact"/>
    </w:pPr>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3EE"/>
    <w:pPr>
      <w:widowControl w:val="0"/>
      <w:autoSpaceDE w:val="0"/>
      <w:autoSpaceDN w:val="0"/>
      <w:adjustRightInd w:val="0"/>
      <w:spacing w:before="20" w:after="40"/>
    </w:pPr>
    <w:rPr>
      <w:rFonts w:ascii="Times New Roman" w:eastAsia="Times New Roman" w:hAnsi="Times New Roman"/>
    </w:rPr>
  </w:style>
  <w:style w:type="paragraph" w:styleId="1">
    <w:name w:val="heading 1"/>
    <w:aliases w:val="Char"/>
    <w:basedOn w:val="a"/>
    <w:next w:val="a"/>
    <w:link w:val="10"/>
    <w:qFormat/>
    <w:rsid w:val="005C2678"/>
    <w:pPr>
      <w:keepNext/>
      <w:widowControl/>
      <w:autoSpaceDE/>
      <w:autoSpaceDN/>
      <w:adjustRightInd/>
      <w:spacing w:before="0" w:after="0"/>
      <w:outlineLvl w:val="0"/>
    </w:pPr>
    <w:rPr>
      <w:sz w:val="32"/>
      <w:lang w:val="x-none" w:eastAsia="x-none"/>
    </w:rPr>
  </w:style>
  <w:style w:type="paragraph" w:styleId="21">
    <w:name w:val="heading 2"/>
    <w:basedOn w:val="a"/>
    <w:next w:val="a"/>
    <w:link w:val="22"/>
    <w:qFormat/>
    <w:rsid w:val="005C2678"/>
    <w:pPr>
      <w:keepNext/>
      <w:widowControl/>
      <w:autoSpaceDE/>
      <w:autoSpaceDN/>
      <w:adjustRightInd/>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5C2678"/>
    <w:pPr>
      <w:keepNext/>
      <w:widowControl/>
      <w:autoSpaceDE/>
      <w:autoSpaceDN/>
      <w:adjustRightInd/>
      <w:spacing w:before="240" w:after="60"/>
      <w:outlineLvl w:val="2"/>
    </w:pPr>
    <w:rPr>
      <w:rFonts w:ascii="Arial" w:hAnsi="Arial"/>
      <w:b/>
      <w:bCs/>
      <w:sz w:val="26"/>
      <w:szCs w:val="26"/>
      <w:lang w:val="x-none" w:eastAsia="x-none"/>
    </w:rPr>
  </w:style>
  <w:style w:type="paragraph" w:styleId="4">
    <w:name w:val="heading 4"/>
    <w:basedOn w:val="a"/>
    <w:next w:val="a"/>
    <w:link w:val="40"/>
    <w:qFormat/>
    <w:rsid w:val="005C2678"/>
    <w:pPr>
      <w:keepNext/>
      <w:widowControl/>
      <w:autoSpaceDE/>
      <w:autoSpaceDN/>
      <w:adjustRightInd/>
      <w:spacing w:before="0" w:after="0"/>
      <w:jc w:val="center"/>
      <w:outlineLvl w:val="3"/>
    </w:pPr>
    <w:rPr>
      <w:b/>
      <w:sz w:val="28"/>
      <w:lang w:val="x-none" w:eastAsia="x-none"/>
    </w:rPr>
  </w:style>
  <w:style w:type="paragraph" w:styleId="5">
    <w:name w:val="heading 5"/>
    <w:basedOn w:val="a"/>
    <w:next w:val="a"/>
    <w:link w:val="50"/>
    <w:qFormat/>
    <w:rsid w:val="005C2678"/>
    <w:pPr>
      <w:widowControl/>
      <w:autoSpaceDE/>
      <w:autoSpaceDN/>
      <w:adjustRightInd/>
      <w:spacing w:before="240" w:after="60"/>
      <w:outlineLvl w:val="4"/>
    </w:pPr>
    <w:rPr>
      <w:b/>
      <w:bCs/>
      <w:i/>
      <w:iCs/>
      <w:sz w:val="26"/>
      <w:szCs w:val="26"/>
      <w:lang w:val="x-none" w:eastAsia="x-none"/>
    </w:rPr>
  </w:style>
  <w:style w:type="paragraph" w:styleId="6">
    <w:name w:val="heading 6"/>
    <w:basedOn w:val="a"/>
    <w:next w:val="a"/>
    <w:link w:val="60"/>
    <w:qFormat/>
    <w:rsid w:val="005C2678"/>
    <w:pPr>
      <w:widowControl/>
      <w:autoSpaceDE/>
      <w:autoSpaceDN/>
      <w:adjustRightInd/>
      <w:spacing w:before="240" w:after="60"/>
      <w:outlineLvl w:val="5"/>
    </w:pPr>
    <w:rPr>
      <w:b/>
      <w:bCs/>
      <w:lang w:val="x-none" w:eastAsia="x-none"/>
    </w:rPr>
  </w:style>
  <w:style w:type="paragraph" w:styleId="7">
    <w:name w:val="heading 7"/>
    <w:aliases w:val="НАЗВАНИЕ"/>
    <w:basedOn w:val="a"/>
    <w:next w:val="a"/>
    <w:link w:val="70"/>
    <w:uiPriority w:val="99"/>
    <w:qFormat/>
    <w:rsid w:val="005C2678"/>
    <w:pPr>
      <w:widowControl/>
      <w:autoSpaceDE/>
      <w:autoSpaceDN/>
      <w:adjustRightInd/>
      <w:spacing w:before="240" w:after="60"/>
      <w:outlineLvl w:val="6"/>
    </w:pPr>
    <w:rPr>
      <w:sz w:val="24"/>
      <w:szCs w:val="24"/>
      <w:lang w:val="x-none" w:eastAsia="x-none"/>
    </w:rPr>
  </w:style>
  <w:style w:type="paragraph" w:styleId="8">
    <w:name w:val="heading 8"/>
    <w:basedOn w:val="a"/>
    <w:next w:val="a"/>
    <w:link w:val="80"/>
    <w:uiPriority w:val="99"/>
    <w:qFormat/>
    <w:rsid w:val="005C2678"/>
    <w:pPr>
      <w:keepNext/>
      <w:widowControl/>
      <w:autoSpaceDE/>
      <w:autoSpaceDN/>
      <w:adjustRightInd/>
      <w:spacing w:before="0" w:after="0"/>
      <w:outlineLvl w:val="7"/>
    </w:pPr>
    <w:rPr>
      <w:b/>
      <w:sz w:val="24"/>
      <w:lang w:val="x-none" w:eastAsia="x-none"/>
    </w:rPr>
  </w:style>
  <w:style w:type="paragraph" w:styleId="9">
    <w:name w:val="heading 9"/>
    <w:basedOn w:val="a"/>
    <w:next w:val="a"/>
    <w:link w:val="90"/>
    <w:uiPriority w:val="99"/>
    <w:qFormat/>
    <w:rsid w:val="005C2678"/>
    <w:pPr>
      <w:keepNext/>
      <w:widowControl/>
      <w:autoSpaceDE/>
      <w:autoSpaceDN/>
      <w:adjustRightInd/>
      <w:spacing w:before="120" w:after="0"/>
      <w:outlineLvl w:val="8"/>
    </w:pPr>
    <w:rPr>
      <w:color w:val="000000"/>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Subst"/>
    <w:uiPriority w:val="99"/>
    <w:rsid w:val="00BC23EE"/>
    <w:rPr>
      <w:b/>
      <w:bCs/>
      <w:i/>
      <w:iCs/>
    </w:rPr>
  </w:style>
  <w:style w:type="paragraph" w:styleId="a3">
    <w:name w:val="Body Text"/>
    <w:aliases w:val="Заг1"/>
    <w:basedOn w:val="a"/>
    <w:link w:val="a4"/>
    <w:rsid w:val="00B73F70"/>
    <w:pPr>
      <w:widowControl/>
      <w:autoSpaceDE/>
      <w:autoSpaceDN/>
      <w:adjustRightInd/>
      <w:spacing w:before="0" w:after="0"/>
    </w:pPr>
    <w:rPr>
      <w:sz w:val="24"/>
      <w:lang w:val="x-none" w:eastAsia="x-none"/>
    </w:rPr>
  </w:style>
  <w:style w:type="character" w:customStyle="1" w:styleId="a4">
    <w:name w:val="Основной текст Знак"/>
    <w:aliases w:val="Заг1 Знак"/>
    <w:link w:val="a3"/>
    <w:rsid w:val="00B73F70"/>
    <w:rPr>
      <w:rFonts w:ascii="Times New Roman" w:eastAsia="Times New Roman" w:hAnsi="Times New Roman"/>
      <w:sz w:val="24"/>
      <w:lang w:val="x-none"/>
    </w:rPr>
  </w:style>
  <w:style w:type="character" w:customStyle="1" w:styleId="10">
    <w:name w:val="Заголовок 1 Знак"/>
    <w:aliases w:val="Char Знак1"/>
    <w:link w:val="1"/>
    <w:rsid w:val="005C2678"/>
    <w:rPr>
      <w:rFonts w:ascii="Times New Roman" w:eastAsia="Times New Roman" w:hAnsi="Times New Roman"/>
      <w:sz w:val="32"/>
      <w:lang w:val="x-none"/>
    </w:rPr>
  </w:style>
  <w:style w:type="character" w:customStyle="1" w:styleId="22">
    <w:name w:val="Заголовок 2 Знак"/>
    <w:link w:val="21"/>
    <w:rsid w:val="005C2678"/>
    <w:rPr>
      <w:rFonts w:ascii="Arial" w:eastAsia="Times New Roman" w:hAnsi="Arial"/>
      <w:b/>
      <w:bCs/>
      <w:i/>
      <w:iCs/>
      <w:sz w:val="28"/>
      <w:szCs w:val="28"/>
      <w:lang w:val="x-none"/>
    </w:rPr>
  </w:style>
  <w:style w:type="character" w:customStyle="1" w:styleId="30">
    <w:name w:val="Заголовок 3 Знак"/>
    <w:link w:val="3"/>
    <w:rsid w:val="005C2678"/>
    <w:rPr>
      <w:rFonts w:ascii="Arial" w:eastAsia="Times New Roman" w:hAnsi="Arial"/>
      <w:b/>
      <w:bCs/>
      <w:sz w:val="26"/>
      <w:szCs w:val="26"/>
      <w:lang w:val="x-none"/>
    </w:rPr>
  </w:style>
  <w:style w:type="character" w:customStyle="1" w:styleId="40">
    <w:name w:val="Заголовок 4 Знак"/>
    <w:link w:val="4"/>
    <w:rsid w:val="005C2678"/>
    <w:rPr>
      <w:rFonts w:ascii="Times New Roman" w:eastAsia="Times New Roman" w:hAnsi="Times New Roman"/>
      <w:b/>
      <w:sz w:val="28"/>
      <w:lang w:val="x-none"/>
    </w:rPr>
  </w:style>
  <w:style w:type="character" w:customStyle="1" w:styleId="50">
    <w:name w:val="Заголовок 5 Знак"/>
    <w:link w:val="5"/>
    <w:rsid w:val="005C2678"/>
    <w:rPr>
      <w:rFonts w:ascii="Times New Roman" w:eastAsia="Times New Roman" w:hAnsi="Times New Roman"/>
      <w:b/>
      <w:bCs/>
      <w:i/>
      <w:iCs/>
      <w:sz w:val="26"/>
      <w:szCs w:val="26"/>
      <w:lang w:val="x-none"/>
    </w:rPr>
  </w:style>
  <w:style w:type="character" w:customStyle="1" w:styleId="60">
    <w:name w:val="Заголовок 6 Знак"/>
    <w:link w:val="6"/>
    <w:rsid w:val="005C2678"/>
    <w:rPr>
      <w:rFonts w:ascii="Times New Roman" w:eastAsia="Times New Roman" w:hAnsi="Times New Roman"/>
      <w:b/>
      <w:bCs/>
      <w:lang w:val="x-none"/>
    </w:rPr>
  </w:style>
  <w:style w:type="character" w:customStyle="1" w:styleId="70">
    <w:name w:val="Заголовок 7 Знак"/>
    <w:aliases w:val="НАЗВАНИЕ Знак1"/>
    <w:link w:val="7"/>
    <w:uiPriority w:val="99"/>
    <w:rsid w:val="005C2678"/>
    <w:rPr>
      <w:rFonts w:ascii="Times New Roman" w:eastAsia="Times New Roman" w:hAnsi="Times New Roman"/>
      <w:sz w:val="24"/>
      <w:szCs w:val="24"/>
      <w:lang w:val="x-none"/>
    </w:rPr>
  </w:style>
  <w:style w:type="character" w:customStyle="1" w:styleId="80">
    <w:name w:val="Заголовок 8 Знак"/>
    <w:link w:val="8"/>
    <w:uiPriority w:val="99"/>
    <w:rsid w:val="005C2678"/>
    <w:rPr>
      <w:rFonts w:ascii="Times New Roman" w:eastAsia="Times New Roman" w:hAnsi="Times New Roman"/>
      <w:b/>
      <w:sz w:val="24"/>
      <w:lang w:val="x-none"/>
    </w:rPr>
  </w:style>
  <w:style w:type="character" w:customStyle="1" w:styleId="90">
    <w:name w:val="Заголовок 9 Знак"/>
    <w:link w:val="9"/>
    <w:uiPriority w:val="99"/>
    <w:rsid w:val="005C2678"/>
    <w:rPr>
      <w:rFonts w:ascii="Times New Roman" w:eastAsia="Times New Roman" w:hAnsi="Times New Roman"/>
      <w:color w:val="000000"/>
      <w:sz w:val="24"/>
      <w:lang w:val="x-none"/>
    </w:rPr>
  </w:style>
  <w:style w:type="paragraph" w:styleId="a5">
    <w:name w:val="footer"/>
    <w:basedOn w:val="a"/>
    <w:link w:val="a6"/>
    <w:uiPriority w:val="99"/>
    <w:rsid w:val="005C2678"/>
    <w:pPr>
      <w:widowControl/>
      <w:tabs>
        <w:tab w:val="center" w:pos="4153"/>
        <w:tab w:val="right" w:pos="8306"/>
      </w:tabs>
      <w:autoSpaceDE/>
      <w:autoSpaceDN/>
      <w:adjustRightInd/>
      <w:spacing w:before="0" w:after="0"/>
    </w:pPr>
    <w:rPr>
      <w:lang w:val="x-none" w:eastAsia="x-none"/>
    </w:rPr>
  </w:style>
  <w:style w:type="character" w:customStyle="1" w:styleId="a6">
    <w:name w:val="Нижний колонтитул Знак"/>
    <w:link w:val="a5"/>
    <w:uiPriority w:val="99"/>
    <w:rsid w:val="005C2678"/>
    <w:rPr>
      <w:rFonts w:ascii="Times New Roman" w:eastAsia="Times New Roman" w:hAnsi="Times New Roman"/>
      <w:lang w:val="x-none"/>
    </w:rPr>
  </w:style>
  <w:style w:type="character" w:styleId="a7">
    <w:name w:val="page number"/>
    <w:basedOn w:val="a0"/>
    <w:rsid w:val="005C2678"/>
  </w:style>
  <w:style w:type="paragraph" w:styleId="a8">
    <w:name w:val="header"/>
    <w:basedOn w:val="a"/>
    <w:link w:val="a9"/>
    <w:uiPriority w:val="99"/>
    <w:rsid w:val="005C2678"/>
    <w:pPr>
      <w:widowControl/>
      <w:tabs>
        <w:tab w:val="center" w:pos="4677"/>
        <w:tab w:val="right" w:pos="9355"/>
      </w:tabs>
      <w:autoSpaceDE/>
      <w:autoSpaceDN/>
      <w:adjustRightInd/>
      <w:spacing w:before="0" w:after="0"/>
    </w:pPr>
    <w:rPr>
      <w:lang w:val="x-none" w:eastAsia="x-none"/>
    </w:rPr>
  </w:style>
  <w:style w:type="character" w:customStyle="1" w:styleId="a9">
    <w:name w:val="Верхний колонтитул Знак"/>
    <w:link w:val="a8"/>
    <w:uiPriority w:val="99"/>
    <w:rsid w:val="005C2678"/>
    <w:rPr>
      <w:rFonts w:ascii="Times New Roman" w:eastAsia="Times New Roman" w:hAnsi="Times New Roman"/>
      <w:lang w:val="x-none"/>
    </w:rPr>
  </w:style>
  <w:style w:type="paragraph" w:styleId="aa">
    <w:name w:val="Body Text Indent"/>
    <w:basedOn w:val="a"/>
    <w:link w:val="ab"/>
    <w:uiPriority w:val="99"/>
    <w:rsid w:val="005C2678"/>
    <w:pPr>
      <w:widowControl/>
      <w:autoSpaceDE/>
      <w:autoSpaceDN/>
      <w:adjustRightInd/>
      <w:spacing w:before="0" w:after="120"/>
      <w:ind w:left="283"/>
    </w:pPr>
    <w:rPr>
      <w:lang w:val="x-none" w:eastAsia="x-none"/>
    </w:rPr>
  </w:style>
  <w:style w:type="character" w:customStyle="1" w:styleId="ab">
    <w:name w:val="Основной текст с отступом Знак"/>
    <w:link w:val="aa"/>
    <w:uiPriority w:val="99"/>
    <w:rsid w:val="005C2678"/>
    <w:rPr>
      <w:rFonts w:ascii="Times New Roman" w:eastAsia="Times New Roman" w:hAnsi="Times New Roman"/>
      <w:lang w:val="x-none"/>
    </w:rPr>
  </w:style>
  <w:style w:type="paragraph" w:styleId="31">
    <w:name w:val="Body Text Indent 3"/>
    <w:basedOn w:val="a"/>
    <w:link w:val="32"/>
    <w:uiPriority w:val="99"/>
    <w:rsid w:val="005C2678"/>
    <w:pPr>
      <w:widowControl/>
      <w:autoSpaceDE/>
      <w:autoSpaceDN/>
      <w:adjustRightInd/>
      <w:spacing w:before="0" w:after="120"/>
      <w:ind w:left="283"/>
    </w:pPr>
    <w:rPr>
      <w:sz w:val="16"/>
      <w:szCs w:val="16"/>
      <w:lang w:val="x-none" w:eastAsia="x-none"/>
    </w:rPr>
  </w:style>
  <w:style w:type="character" w:customStyle="1" w:styleId="32">
    <w:name w:val="Основной текст с отступом 3 Знак"/>
    <w:link w:val="31"/>
    <w:uiPriority w:val="99"/>
    <w:rsid w:val="005C2678"/>
    <w:rPr>
      <w:rFonts w:ascii="Times New Roman" w:eastAsia="Times New Roman" w:hAnsi="Times New Roman"/>
      <w:sz w:val="16"/>
      <w:szCs w:val="16"/>
      <w:lang w:val="x-none"/>
    </w:rPr>
  </w:style>
  <w:style w:type="paragraph" w:customStyle="1" w:styleId="FR1">
    <w:name w:val="FR1"/>
    <w:uiPriority w:val="99"/>
    <w:rsid w:val="005C2678"/>
    <w:pPr>
      <w:widowControl w:val="0"/>
      <w:autoSpaceDE w:val="0"/>
      <w:autoSpaceDN w:val="0"/>
      <w:adjustRightInd w:val="0"/>
      <w:spacing w:line="280" w:lineRule="auto"/>
      <w:ind w:left="80" w:firstLine="620"/>
      <w:jc w:val="both"/>
    </w:pPr>
    <w:rPr>
      <w:rFonts w:ascii="Arial" w:eastAsia="Times New Roman" w:hAnsi="Arial" w:cs="Arial"/>
      <w:i/>
      <w:iCs/>
    </w:rPr>
  </w:style>
  <w:style w:type="paragraph" w:styleId="33">
    <w:name w:val="Body Text 3"/>
    <w:basedOn w:val="a"/>
    <w:link w:val="34"/>
    <w:uiPriority w:val="99"/>
    <w:rsid w:val="005C2678"/>
    <w:pPr>
      <w:widowControl/>
      <w:autoSpaceDE/>
      <w:autoSpaceDN/>
      <w:adjustRightInd/>
      <w:spacing w:before="0" w:after="120"/>
    </w:pPr>
    <w:rPr>
      <w:sz w:val="16"/>
      <w:szCs w:val="16"/>
      <w:lang w:val="x-none" w:eastAsia="x-none"/>
    </w:rPr>
  </w:style>
  <w:style w:type="character" w:customStyle="1" w:styleId="34">
    <w:name w:val="Основной текст 3 Знак"/>
    <w:link w:val="33"/>
    <w:uiPriority w:val="99"/>
    <w:rsid w:val="005C2678"/>
    <w:rPr>
      <w:rFonts w:ascii="Times New Roman" w:eastAsia="Times New Roman" w:hAnsi="Times New Roman"/>
      <w:sz w:val="16"/>
      <w:szCs w:val="16"/>
      <w:lang w:val="x-none"/>
    </w:rPr>
  </w:style>
  <w:style w:type="paragraph" w:styleId="23">
    <w:name w:val="Body Text Indent 2"/>
    <w:basedOn w:val="a"/>
    <w:link w:val="24"/>
    <w:uiPriority w:val="99"/>
    <w:rsid w:val="005C2678"/>
    <w:pPr>
      <w:widowControl/>
      <w:autoSpaceDE/>
      <w:autoSpaceDN/>
      <w:adjustRightInd/>
      <w:spacing w:before="0" w:after="120" w:line="480" w:lineRule="auto"/>
      <w:ind w:left="283"/>
    </w:pPr>
    <w:rPr>
      <w:lang w:val="x-none" w:eastAsia="x-none"/>
    </w:rPr>
  </w:style>
  <w:style w:type="character" w:customStyle="1" w:styleId="24">
    <w:name w:val="Основной текст с отступом 2 Знак"/>
    <w:link w:val="23"/>
    <w:uiPriority w:val="99"/>
    <w:rsid w:val="005C2678"/>
    <w:rPr>
      <w:rFonts w:ascii="Times New Roman" w:eastAsia="Times New Roman" w:hAnsi="Times New Roman"/>
      <w:lang w:val="x-none"/>
    </w:rPr>
  </w:style>
  <w:style w:type="character" w:customStyle="1" w:styleId="ac">
    <w:name w:val="Текст выноски Знак"/>
    <w:link w:val="ad"/>
    <w:uiPriority w:val="99"/>
    <w:semiHidden/>
    <w:rsid w:val="005C2678"/>
    <w:rPr>
      <w:rFonts w:ascii="Tahoma" w:eastAsia="Times New Roman" w:hAnsi="Tahoma" w:cs="Tahoma"/>
      <w:sz w:val="16"/>
      <w:szCs w:val="16"/>
    </w:rPr>
  </w:style>
  <w:style w:type="paragraph" w:styleId="ad">
    <w:name w:val="Balloon Text"/>
    <w:basedOn w:val="a"/>
    <w:link w:val="ac"/>
    <w:uiPriority w:val="99"/>
    <w:semiHidden/>
    <w:rsid w:val="005C2678"/>
    <w:pPr>
      <w:widowControl/>
      <w:autoSpaceDE/>
      <w:autoSpaceDN/>
      <w:adjustRightInd/>
      <w:spacing w:before="0" w:after="0"/>
    </w:pPr>
    <w:rPr>
      <w:rFonts w:ascii="Tahoma" w:hAnsi="Tahoma"/>
      <w:sz w:val="16"/>
      <w:szCs w:val="16"/>
      <w:lang w:val="x-none" w:eastAsia="x-none"/>
    </w:rPr>
  </w:style>
  <w:style w:type="character" w:customStyle="1" w:styleId="11">
    <w:name w:val="Текст выноски Знак1"/>
    <w:uiPriority w:val="99"/>
    <w:semiHidden/>
    <w:rsid w:val="005C2678"/>
    <w:rPr>
      <w:rFonts w:ascii="Tahoma" w:eastAsia="Times New Roman" w:hAnsi="Tahoma" w:cs="Tahoma"/>
      <w:sz w:val="16"/>
      <w:szCs w:val="16"/>
    </w:rPr>
  </w:style>
  <w:style w:type="paragraph" w:styleId="ae">
    <w:name w:val="Title"/>
    <w:basedOn w:val="a"/>
    <w:link w:val="af"/>
    <w:uiPriority w:val="99"/>
    <w:qFormat/>
    <w:rsid w:val="005C2678"/>
    <w:pPr>
      <w:widowControl/>
      <w:autoSpaceDE/>
      <w:autoSpaceDN/>
      <w:adjustRightInd/>
      <w:spacing w:before="0" w:after="0"/>
      <w:ind w:firstLine="709"/>
      <w:jc w:val="center"/>
    </w:pPr>
    <w:rPr>
      <w:b/>
      <w:bCs/>
      <w:sz w:val="24"/>
      <w:szCs w:val="24"/>
      <w:lang w:val="x-none" w:eastAsia="x-none"/>
    </w:rPr>
  </w:style>
  <w:style w:type="character" w:customStyle="1" w:styleId="af">
    <w:name w:val="Название Знак"/>
    <w:link w:val="ae"/>
    <w:uiPriority w:val="99"/>
    <w:rsid w:val="005C2678"/>
    <w:rPr>
      <w:rFonts w:ascii="Times New Roman" w:eastAsia="Times New Roman" w:hAnsi="Times New Roman"/>
      <w:b/>
      <w:bCs/>
      <w:sz w:val="24"/>
      <w:szCs w:val="24"/>
      <w:lang w:val="x-none"/>
    </w:rPr>
  </w:style>
  <w:style w:type="paragraph" w:styleId="af0">
    <w:name w:val="Subtitle"/>
    <w:basedOn w:val="a"/>
    <w:link w:val="af1"/>
    <w:uiPriority w:val="99"/>
    <w:qFormat/>
    <w:rsid w:val="005C2678"/>
    <w:pPr>
      <w:widowControl/>
      <w:autoSpaceDE/>
      <w:autoSpaceDN/>
      <w:adjustRightInd/>
      <w:spacing w:before="0" w:after="0"/>
    </w:pPr>
    <w:rPr>
      <w:b/>
      <w:bCs/>
      <w:sz w:val="24"/>
      <w:szCs w:val="24"/>
      <w:lang w:val="x-none" w:eastAsia="x-none"/>
    </w:rPr>
  </w:style>
  <w:style w:type="character" w:customStyle="1" w:styleId="af1">
    <w:name w:val="Подзаголовок Знак"/>
    <w:link w:val="af0"/>
    <w:uiPriority w:val="99"/>
    <w:rsid w:val="005C2678"/>
    <w:rPr>
      <w:rFonts w:ascii="Times New Roman" w:eastAsia="Times New Roman" w:hAnsi="Times New Roman"/>
      <w:b/>
      <w:bCs/>
      <w:sz w:val="24"/>
      <w:szCs w:val="24"/>
      <w:lang w:val="x-none"/>
    </w:rPr>
  </w:style>
  <w:style w:type="paragraph" w:customStyle="1" w:styleId="12">
    <w:name w:val="Абзац1"/>
    <w:basedOn w:val="a"/>
    <w:uiPriority w:val="99"/>
    <w:rsid w:val="005C2678"/>
    <w:pPr>
      <w:autoSpaceDE/>
      <w:autoSpaceDN/>
      <w:adjustRightInd/>
      <w:spacing w:before="0" w:after="60" w:line="360" w:lineRule="exact"/>
      <w:ind w:firstLine="709"/>
      <w:jc w:val="both"/>
    </w:pPr>
    <w:rPr>
      <w:sz w:val="28"/>
    </w:rPr>
  </w:style>
  <w:style w:type="paragraph" w:styleId="af2">
    <w:name w:val="Normal (Web)"/>
    <w:basedOn w:val="a"/>
    <w:uiPriority w:val="99"/>
    <w:rsid w:val="005C2678"/>
    <w:pPr>
      <w:widowControl/>
      <w:autoSpaceDE/>
      <w:autoSpaceDN/>
      <w:adjustRightInd/>
      <w:spacing w:before="100" w:beforeAutospacing="1" w:after="100" w:afterAutospacing="1"/>
    </w:pPr>
    <w:rPr>
      <w:rFonts w:ascii="Verdana" w:hAnsi="Verdana"/>
      <w:color w:val="000000"/>
      <w:sz w:val="18"/>
      <w:szCs w:val="18"/>
    </w:rPr>
  </w:style>
  <w:style w:type="paragraph" w:customStyle="1" w:styleId="210">
    <w:name w:val="Основной текст 21"/>
    <w:basedOn w:val="a"/>
    <w:uiPriority w:val="99"/>
    <w:rsid w:val="005C2678"/>
    <w:pPr>
      <w:widowControl/>
      <w:autoSpaceDE/>
      <w:autoSpaceDN/>
      <w:adjustRightInd/>
      <w:spacing w:before="0" w:after="0"/>
      <w:jc w:val="both"/>
    </w:pPr>
    <w:rPr>
      <w:snapToGrid w:val="0"/>
      <w:sz w:val="24"/>
    </w:rPr>
  </w:style>
  <w:style w:type="paragraph" w:customStyle="1" w:styleId="BodyText2">
    <w:name w:val="Body Text 2"/>
    <w:basedOn w:val="a"/>
    <w:uiPriority w:val="99"/>
    <w:rsid w:val="005C2678"/>
    <w:pPr>
      <w:widowControl/>
      <w:overflowPunct w:val="0"/>
      <w:spacing w:before="0" w:after="0"/>
      <w:ind w:firstLine="567"/>
      <w:jc w:val="both"/>
      <w:textAlignment w:val="baseline"/>
    </w:pPr>
    <w:rPr>
      <w:sz w:val="24"/>
    </w:rPr>
  </w:style>
  <w:style w:type="paragraph" w:styleId="af3">
    <w:name w:val="footnote text"/>
    <w:basedOn w:val="a"/>
    <w:link w:val="af4"/>
    <w:uiPriority w:val="99"/>
    <w:semiHidden/>
    <w:rsid w:val="005C2678"/>
    <w:pPr>
      <w:widowControl/>
      <w:autoSpaceDE/>
      <w:autoSpaceDN/>
      <w:adjustRightInd/>
      <w:spacing w:before="0" w:after="0"/>
    </w:pPr>
    <w:rPr>
      <w:lang w:val="x-none" w:eastAsia="x-none"/>
    </w:rPr>
  </w:style>
  <w:style w:type="character" w:customStyle="1" w:styleId="af4">
    <w:name w:val="Текст сноски Знак"/>
    <w:link w:val="af3"/>
    <w:uiPriority w:val="99"/>
    <w:semiHidden/>
    <w:rsid w:val="005C2678"/>
    <w:rPr>
      <w:rFonts w:ascii="Times New Roman" w:eastAsia="Times New Roman" w:hAnsi="Times New Roman"/>
      <w:lang w:val="x-none"/>
    </w:rPr>
  </w:style>
  <w:style w:type="character" w:styleId="af5">
    <w:name w:val="footnote reference"/>
    <w:semiHidden/>
    <w:rsid w:val="005C2678"/>
    <w:rPr>
      <w:vertAlign w:val="superscript"/>
    </w:rPr>
  </w:style>
  <w:style w:type="paragraph" w:styleId="af6">
    <w:name w:val="Block Text"/>
    <w:basedOn w:val="a"/>
    <w:uiPriority w:val="99"/>
    <w:rsid w:val="005C2678"/>
    <w:pPr>
      <w:widowControl/>
      <w:autoSpaceDE/>
      <w:autoSpaceDN/>
      <w:adjustRightInd/>
      <w:spacing w:before="0" w:after="0" w:line="260" w:lineRule="auto"/>
      <w:ind w:left="80" w:right="-2" w:firstLine="500"/>
      <w:jc w:val="both"/>
    </w:pPr>
    <w:rPr>
      <w:sz w:val="28"/>
    </w:rPr>
  </w:style>
  <w:style w:type="paragraph" w:styleId="af7">
    <w:name w:val="annotation text"/>
    <w:basedOn w:val="a"/>
    <w:link w:val="af8"/>
    <w:uiPriority w:val="99"/>
    <w:semiHidden/>
    <w:rsid w:val="005C2678"/>
    <w:pPr>
      <w:widowControl/>
      <w:autoSpaceDE/>
      <w:autoSpaceDN/>
      <w:adjustRightInd/>
      <w:spacing w:before="0" w:after="0"/>
    </w:pPr>
    <w:rPr>
      <w:lang w:val="x-none" w:eastAsia="x-none"/>
    </w:rPr>
  </w:style>
  <w:style w:type="character" w:customStyle="1" w:styleId="af8">
    <w:name w:val="Текст примечания Знак"/>
    <w:link w:val="af7"/>
    <w:uiPriority w:val="99"/>
    <w:semiHidden/>
    <w:rsid w:val="005C2678"/>
    <w:rPr>
      <w:rFonts w:ascii="Times New Roman" w:eastAsia="Times New Roman" w:hAnsi="Times New Roman"/>
      <w:lang w:val="x-none"/>
    </w:rPr>
  </w:style>
  <w:style w:type="character" w:customStyle="1" w:styleId="af9">
    <w:name w:val="Тема примечания Знак"/>
    <w:link w:val="afa"/>
    <w:uiPriority w:val="99"/>
    <w:semiHidden/>
    <w:rsid w:val="005C2678"/>
    <w:rPr>
      <w:rFonts w:ascii="Times New Roman" w:eastAsia="Times New Roman" w:hAnsi="Times New Roman"/>
      <w:b/>
      <w:bCs/>
    </w:rPr>
  </w:style>
  <w:style w:type="paragraph" w:styleId="afa">
    <w:name w:val="annotation subject"/>
    <w:basedOn w:val="af7"/>
    <w:next w:val="af7"/>
    <w:link w:val="af9"/>
    <w:uiPriority w:val="99"/>
    <w:semiHidden/>
    <w:rsid w:val="005C2678"/>
    <w:rPr>
      <w:b/>
      <w:bCs/>
    </w:rPr>
  </w:style>
  <w:style w:type="character" w:customStyle="1" w:styleId="13">
    <w:name w:val="Тема примечания Знак1"/>
    <w:uiPriority w:val="99"/>
    <w:semiHidden/>
    <w:rsid w:val="005C2678"/>
    <w:rPr>
      <w:rFonts w:ascii="Times New Roman" w:eastAsia="Times New Roman" w:hAnsi="Times New Roman"/>
      <w:b/>
      <w:bCs/>
      <w:lang w:val="x-none"/>
    </w:rPr>
  </w:style>
  <w:style w:type="paragraph" w:customStyle="1" w:styleId="afb">
    <w:name w:val="абзац"/>
    <w:basedOn w:val="a"/>
    <w:uiPriority w:val="99"/>
    <w:rsid w:val="005C2678"/>
    <w:pPr>
      <w:widowControl/>
      <w:tabs>
        <w:tab w:val="left" w:pos="0"/>
      </w:tabs>
      <w:autoSpaceDE/>
      <w:autoSpaceDN/>
      <w:adjustRightInd/>
      <w:spacing w:before="0" w:after="0" w:line="240" w:lineRule="atLeast"/>
      <w:ind w:firstLine="567"/>
      <w:jc w:val="both"/>
    </w:pPr>
    <w:rPr>
      <w:sz w:val="24"/>
    </w:rPr>
  </w:style>
  <w:style w:type="character" w:customStyle="1" w:styleId="afc">
    <w:name w:val="Схема документа Знак"/>
    <w:link w:val="afd"/>
    <w:uiPriority w:val="99"/>
    <w:semiHidden/>
    <w:rsid w:val="005C2678"/>
    <w:rPr>
      <w:rFonts w:ascii="Tahoma" w:eastAsia="Times New Roman" w:hAnsi="Tahoma" w:cs="Tahoma"/>
      <w:shd w:val="clear" w:color="auto" w:fill="000080"/>
    </w:rPr>
  </w:style>
  <w:style w:type="paragraph" w:styleId="afd">
    <w:name w:val="Document Map"/>
    <w:basedOn w:val="a"/>
    <w:link w:val="afc"/>
    <w:uiPriority w:val="99"/>
    <w:semiHidden/>
    <w:rsid w:val="005C2678"/>
    <w:pPr>
      <w:widowControl/>
      <w:shd w:val="clear" w:color="auto" w:fill="000080"/>
      <w:autoSpaceDE/>
      <w:autoSpaceDN/>
      <w:adjustRightInd/>
      <w:spacing w:before="0" w:after="0"/>
    </w:pPr>
    <w:rPr>
      <w:rFonts w:ascii="Tahoma" w:hAnsi="Tahoma"/>
      <w:lang w:val="x-none" w:eastAsia="x-none"/>
    </w:rPr>
  </w:style>
  <w:style w:type="character" w:customStyle="1" w:styleId="14">
    <w:name w:val="Схема документа Знак1"/>
    <w:uiPriority w:val="99"/>
    <w:semiHidden/>
    <w:rsid w:val="005C2678"/>
    <w:rPr>
      <w:rFonts w:ascii="Tahoma" w:eastAsia="Times New Roman" w:hAnsi="Tahoma" w:cs="Tahoma"/>
      <w:sz w:val="16"/>
      <w:szCs w:val="16"/>
    </w:rPr>
  </w:style>
  <w:style w:type="paragraph" w:customStyle="1" w:styleId="Normal">
    <w:name w:val="Normal"/>
    <w:uiPriority w:val="99"/>
    <w:rsid w:val="005C2678"/>
    <w:pPr>
      <w:widowControl w:val="0"/>
    </w:pPr>
    <w:rPr>
      <w:rFonts w:ascii="Courier New" w:eastAsia="Times New Roman" w:hAnsi="Courier New"/>
      <w:snapToGrid w:val="0"/>
    </w:rPr>
  </w:style>
  <w:style w:type="paragraph" w:customStyle="1" w:styleId="ConsPlusNonformat">
    <w:name w:val="ConsPlusNonformat"/>
    <w:uiPriority w:val="99"/>
    <w:rsid w:val="005C2678"/>
    <w:pPr>
      <w:autoSpaceDE w:val="0"/>
      <w:autoSpaceDN w:val="0"/>
      <w:adjustRightInd w:val="0"/>
    </w:pPr>
    <w:rPr>
      <w:rFonts w:ascii="Courier New" w:eastAsia="Times New Roman" w:hAnsi="Courier New" w:cs="Courier New"/>
    </w:rPr>
  </w:style>
  <w:style w:type="paragraph" w:customStyle="1" w:styleId="afe">
    <w:name w:val=" Знак"/>
    <w:basedOn w:val="a"/>
    <w:rsid w:val="005C2678"/>
    <w:pPr>
      <w:widowControl/>
      <w:tabs>
        <w:tab w:val="num" w:pos="360"/>
      </w:tabs>
      <w:autoSpaceDE/>
      <w:autoSpaceDN/>
      <w:adjustRightInd/>
      <w:spacing w:before="0" w:after="160" w:line="240" w:lineRule="exact"/>
    </w:pPr>
    <w:rPr>
      <w:rFonts w:ascii="Verdana" w:hAnsi="Verdana" w:cs="Verdana"/>
      <w:lang w:val="en-US" w:eastAsia="en-US"/>
    </w:rPr>
  </w:style>
  <w:style w:type="paragraph" w:styleId="25">
    <w:name w:val="Body Text 2"/>
    <w:basedOn w:val="a"/>
    <w:link w:val="26"/>
    <w:uiPriority w:val="99"/>
    <w:rsid w:val="005C2678"/>
    <w:pPr>
      <w:widowControl/>
      <w:autoSpaceDE/>
      <w:autoSpaceDN/>
      <w:adjustRightInd/>
      <w:spacing w:before="0" w:after="120" w:line="480" w:lineRule="auto"/>
    </w:pPr>
    <w:rPr>
      <w:lang w:val="x-none" w:eastAsia="x-none"/>
    </w:rPr>
  </w:style>
  <w:style w:type="character" w:customStyle="1" w:styleId="26">
    <w:name w:val="Основной текст 2 Знак"/>
    <w:link w:val="25"/>
    <w:uiPriority w:val="99"/>
    <w:rsid w:val="005C2678"/>
    <w:rPr>
      <w:rFonts w:ascii="Times New Roman" w:eastAsia="Times New Roman" w:hAnsi="Times New Roman"/>
      <w:lang w:val="x-none"/>
    </w:rPr>
  </w:style>
  <w:style w:type="paragraph" w:customStyle="1" w:styleId="BodyText3">
    <w:name w:val="Body Text 3"/>
    <w:basedOn w:val="a"/>
    <w:uiPriority w:val="99"/>
    <w:rsid w:val="005C2678"/>
    <w:pPr>
      <w:widowControl/>
      <w:autoSpaceDE/>
      <w:autoSpaceDN/>
      <w:adjustRightInd/>
      <w:spacing w:before="0" w:after="0"/>
      <w:jc w:val="both"/>
    </w:pPr>
    <w:rPr>
      <w:sz w:val="24"/>
    </w:rPr>
  </w:style>
  <w:style w:type="paragraph" w:customStyle="1" w:styleId="ConsNormal">
    <w:name w:val="ConsNormal"/>
    <w:uiPriority w:val="99"/>
    <w:rsid w:val="005C2678"/>
    <w:pPr>
      <w:ind w:firstLine="720"/>
    </w:pPr>
    <w:rPr>
      <w:rFonts w:ascii="Consultant" w:eastAsia="Times New Roman" w:hAnsi="Consultant"/>
      <w:snapToGrid w:val="0"/>
    </w:rPr>
  </w:style>
  <w:style w:type="paragraph" w:styleId="15">
    <w:name w:val="toc 1"/>
    <w:basedOn w:val="a"/>
    <w:next w:val="a"/>
    <w:autoRedefine/>
    <w:uiPriority w:val="39"/>
    <w:rsid w:val="005C2678"/>
    <w:pPr>
      <w:widowControl/>
      <w:tabs>
        <w:tab w:val="right" w:leader="dot" w:pos="10196"/>
      </w:tabs>
      <w:autoSpaceDE/>
      <w:autoSpaceDN/>
      <w:adjustRightInd/>
      <w:spacing w:before="120" w:after="0"/>
    </w:pPr>
    <w:rPr>
      <w:b/>
      <w:bCs/>
      <w:caps/>
    </w:rPr>
  </w:style>
  <w:style w:type="paragraph" w:customStyle="1" w:styleId="16">
    <w:name w:val="Обычный1"/>
    <w:uiPriority w:val="99"/>
    <w:rsid w:val="005C2678"/>
    <w:pPr>
      <w:widowControl w:val="0"/>
    </w:pPr>
    <w:rPr>
      <w:rFonts w:ascii="Arial Narrow" w:eastAsia="Times New Roman" w:hAnsi="Arial Narrow"/>
      <w:sz w:val="16"/>
    </w:rPr>
  </w:style>
  <w:style w:type="paragraph" w:customStyle="1" w:styleId="caaieiaie7">
    <w:name w:val="caaieiaie 7"/>
    <w:basedOn w:val="a"/>
    <w:next w:val="a"/>
    <w:uiPriority w:val="99"/>
    <w:rsid w:val="005C2678"/>
    <w:pPr>
      <w:widowControl/>
      <w:tabs>
        <w:tab w:val="left" w:pos="0"/>
      </w:tabs>
      <w:autoSpaceDE/>
      <w:autoSpaceDN/>
      <w:adjustRightInd/>
      <w:spacing w:before="240" w:after="60"/>
    </w:pPr>
    <w:rPr>
      <w:rFonts w:ascii="Arial" w:hAnsi="Arial"/>
      <w:sz w:val="24"/>
    </w:rPr>
  </w:style>
  <w:style w:type="paragraph" w:customStyle="1" w:styleId="aff">
    <w:name w:val="Текст документа"/>
    <w:basedOn w:val="a"/>
    <w:uiPriority w:val="99"/>
    <w:rsid w:val="005C2678"/>
    <w:pPr>
      <w:widowControl/>
      <w:autoSpaceDE/>
      <w:autoSpaceDN/>
      <w:adjustRightInd/>
      <w:spacing w:before="0" w:after="0"/>
      <w:ind w:left="2268" w:firstLine="567"/>
      <w:jc w:val="both"/>
    </w:pPr>
    <w:rPr>
      <w:rFonts w:ascii="Arial" w:hAnsi="Arial"/>
      <w:sz w:val="24"/>
    </w:rPr>
  </w:style>
  <w:style w:type="paragraph" w:styleId="aff0">
    <w:name w:val="Plain Text"/>
    <w:basedOn w:val="a"/>
    <w:link w:val="aff1"/>
    <w:uiPriority w:val="99"/>
    <w:rsid w:val="005C2678"/>
    <w:pPr>
      <w:widowControl/>
      <w:autoSpaceDE/>
      <w:autoSpaceDN/>
      <w:adjustRightInd/>
      <w:spacing w:before="0" w:after="0"/>
      <w:ind w:firstLine="720"/>
      <w:jc w:val="both"/>
    </w:pPr>
    <w:rPr>
      <w:rFonts w:ascii="Courier New" w:hAnsi="Courier New"/>
      <w:lang w:val="x-none" w:eastAsia="x-none"/>
    </w:rPr>
  </w:style>
  <w:style w:type="character" w:customStyle="1" w:styleId="aff1">
    <w:name w:val="Текст Знак"/>
    <w:link w:val="aff0"/>
    <w:uiPriority w:val="99"/>
    <w:rsid w:val="005C2678"/>
    <w:rPr>
      <w:rFonts w:ascii="Courier New" w:eastAsia="Times New Roman" w:hAnsi="Courier New"/>
      <w:lang w:val="x-none"/>
    </w:rPr>
  </w:style>
  <w:style w:type="paragraph" w:customStyle="1" w:styleId="17">
    <w:name w:val="Стиль1"/>
    <w:basedOn w:val="3"/>
    <w:uiPriority w:val="99"/>
    <w:rsid w:val="005C2678"/>
    <w:pPr>
      <w:tabs>
        <w:tab w:val="num" w:pos="1440"/>
      </w:tabs>
      <w:spacing w:before="360" w:line="288" w:lineRule="auto"/>
      <w:ind w:left="1440" w:hanging="360"/>
      <w:jc w:val="both"/>
    </w:pPr>
    <w:rPr>
      <w:bCs w:val="0"/>
      <w:iCs/>
      <w:color w:val="000080"/>
      <w:sz w:val="28"/>
      <w:szCs w:val="20"/>
    </w:rPr>
  </w:style>
  <w:style w:type="paragraph" w:customStyle="1" w:styleId="BodyTextIndent2">
    <w:name w:val="Body Text Indent 2"/>
    <w:basedOn w:val="a"/>
    <w:uiPriority w:val="99"/>
    <w:rsid w:val="005C2678"/>
    <w:pPr>
      <w:widowControl/>
      <w:autoSpaceDE/>
      <w:autoSpaceDN/>
      <w:adjustRightInd/>
      <w:spacing w:before="0" w:after="0" w:line="360" w:lineRule="auto"/>
      <w:ind w:firstLine="720"/>
      <w:jc w:val="both"/>
    </w:pPr>
    <w:rPr>
      <w:sz w:val="24"/>
    </w:rPr>
  </w:style>
  <w:style w:type="paragraph" w:customStyle="1" w:styleId="27">
    <w:name w:val="Стиль2"/>
    <w:basedOn w:val="1"/>
    <w:autoRedefine/>
    <w:uiPriority w:val="99"/>
    <w:rsid w:val="005C2678"/>
    <w:pPr>
      <w:tabs>
        <w:tab w:val="right" w:leader="dot" w:pos="8963"/>
      </w:tabs>
      <w:spacing w:before="240" w:after="120"/>
      <w:ind w:left="567"/>
    </w:pPr>
    <w:rPr>
      <w:b/>
      <w:caps/>
      <w:sz w:val="24"/>
      <w:szCs w:val="28"/>
      <w:lang w:val="en-US"/>
    </w:rPr>
  </w:style>
  <w:style w:type="paragraph" w:customStyle="1" w:styleId="aff2">
    <w:name w:val="Создано"/>
    <w:uiPriority w:val="99"/>
    <w:rsid w:val="005C2678"/>
    <w:rPr>
      <w:rFonts w:ascii="Times New Roman" w:eastAsia="Times New Roman" w:hAnsi="Times New Roman"/>
      <w:sz w:val="24"/>
      <w:lang w:eastAsia="en-US"/>
    </w:rPr>
  </w:style>
  <w:style w:type="character" w:styleId="aff3">
    <w:name w:val="Hyperlink"/>
    <w:uiPriority w:val="99"/>
    <w:rsid w:val="005C2678"/>
    <w:rPr>
      <w:color w:val="0000FF"/>
      <w:u w:val="single"/>
    </w:rPr>
  </w:style>
  <w:style w:type="character" w:styleId="aff4">
    <w:name w:val="FollowedHyperlink"/>
    <w:rsid w:val="005C2678"/>
    <w:rPr>
      <w:color w:val="800080"/>
      <w:u w:val="single"/>
    </w:rPr>
  </w:style>
  <w:style w:type="paragraph" w:customStyle="1" w:styleId="aff5">
    <w:name w:val="Содержание"/>
    <w:basedOn w:val="a"/>
    <w:uiPriority w:val="99"/>
    <w:rsid w:val="005C2678"/>
    <w:pPr>
      <w:widowControl/>
      <w:autoSpaceDE/>
      <w:autoSpaceDN/>
      <w:adjustRightInd/>
      <w:spacing w:before="120" w:after="120" w:line="288" w:lineRule="auto"/>
      <w:jc w:val="both"/>
    </w:pPr>
    <w:rPr>
      <w:sz w:val="24"/>
    </w:rPr>
  </w:style>
  <w:style w:type="paragraph" w:styleId="aff6">
    <w:name w:val="List Number"/>
    <w:basedOn w:val="a"/>
    <w:autoRedefine/>
    <w:uiPriority w:val="99"/>
    <w:rsid w:val="005C2678"/>
    <w:pPr>
      <w:widowControl/>
      <w:tabs>
        <w:tab w:val="num" w:pos="1268"/>
      </w:tabs>
      <w:autoSpaceDE/>
      <w:autoSpaceDN/>
      <w:adjustRightInd/>
      <w:spacing w:before="60" w:after="60" w:line="288" w:lineRule="auto"/>
      <w:ind w:left="1268" w:hanging="360"/>
      <w:jc w:val="both"/>
    </w:pPr>
    <w:rPr>
      <w:sz w:val="24"/>
    </w:rPr>
  </w:style>
  <w:style w:type="paragraph" w:styleId="20">
    <w:name w:val="List Number 2"/>
    <w:basedOn w:val="a"/>
    <w:autoRedefine/>
    <w:uiPriority w:val="99"/>
    <w:rsid w:val="005C2678"/>
    <w:pPr>
      <w:widowControl/>
      <w:numPr>
        <w:ilvl w:val="1"/>
        <w:numId w:val="1"/>
      </w:numPr>
      <w:tabs>
        <w:tab w:val="clear" w:pos="1230"/>
        <w:tab w:val="num" w:pos="993"/>
        <w:tab w:val="num" w:pos="2348"/>
      </w:tabs>
      <w:autoSpaceDE/>
      <w:autoSpaceDN/>
      <w:adjustRightInd/>
      <w:spacing w:before="120" w:after="120" w:line="288" w:lineRule="auto"/>
      <w:ind w:left="993" w:hanging="567"/>
      <w:jc w:val="both"/>
    </w:pPr>
    <w:rPr>
      <w:sz w:val="24"/>
    </w:rPr>
  </w:style>
  <w:style w:type="paragraph" w:styleId="35">
    <w:name w:val="List Number 3"/>
    <w:basedOn w:val="a"/>
    <w:autoRedefine/>
    <w:uiPriority w:val="99"/>
    <w:rsid w:val="005C2678"/>
    <w:pPr>
      <w:widowControl/>
      <w:tabs>
        <w:tab w:val="num" w:pos="1843"/>
      </w:tabs>
      <w:autoSpaceDE/>
      <w:autoSpaceDN/>
      <w:adjustRightInd/>
      <w:spacing w:before="120" w:after="120" w:line="288" w:lineRule="auto"/>
      <w:ind w:left="1843" w:hanging="850"/>
      <w:jc w:val="both"/>
    </w:pPr>
    <w:rPr>
      <w:sz w:val="24"/>
    </w:rPr>
  </w:style>
  <w:style w:type="paragraph" w:styleId="aff7">
    <w:name w:val="List Bullet"/>
    <w:basedOn w:val="a"/>
    <w:autoRedefine/>
    <w:uiPriority w:val="99"/>
    <w:rsid w:val="005C2678"/>
    <w:pPr>
      <w:widowControl/>
      <w:autoSpaceDE/>
      <w:autoSpaceDN/>
      <w:adjustRightInd/>
      <w:spacing w:before="120" w:after="0" w:line="288" w:lineRule="auto"/>
      <w:jc w:val="both"/>
    </w:pPr>
    <w:rPr>
      <w:sz w:val="24"/>
    </w:rPr>
  </w:style>
  <w:style w:type="paragraph" w:styleId="18">
    <w:name w:val="index 1"/>
    <w:basedOn w:val="a"/>
    <w:next w:val="a"/>
    <w:autoRedefine/>
    <w:uiPriority w:val="99"/>
    <w:semiHidden/>
    <w:rsid w:val="005C2678"/>
    <w:pPr>
      <w:widowControl/>
      <w:tabs>
        <w:tab w:val="num" w:pos="360"/>
      </w:tabs>
      <w:autoSpaceDE/>
      <w:autoSpaceDN/>
      <w:adjustRightInd/>
      <w:spacing w:before="0" w:after="0"/>
      <w:jc w:val="both"/>
    </w:pPr>
    <w:rPr>
      <w:sz w:val="24"/>
    </w:rPr>
  </w:style>
  <w:style w:type="paragraph" w:customStyle="1" w:styleId="aff8">
    <w:name w:val="Отчет"/>
    <w:basedOn w:val="a"/>
    <w:uiPriority w:val="99"/>
    <w:rsid w:val="005C2678"/>
    <w:pPr>
      <w:widowControl/>
      <w:autoSpaceDE/>
      <w:autoSpaceDN/>
      <w:adjustRightInd/>
      <w:spacing w:before="120" w:after="120"/>
      <w:jc w:val="both"/>
    </w:pPr>
    <w:rPr>
      <w:sz w:val="24"/>
    </w:rPr>
  </w:style>
  <w:style w:type="paragraph" w:customStyle="1" w:styleId="aff9">
    <w:name w:val="текст предложения"/>
    <w:basedOn w:val="a3"/>
    <w:uiPriority w:val="99"/>
    <w:rsid w:val="005C2678"/>
    <w:pPr>
      <w:jc w:val="both"/>
    </w:pPr>
    <w:rPr>
      <w:lang w:eastAsia="en-US"/>
    </w:rPr>
  </w:style>
  <w:style w:type="paragraph" w:customStyle="1" w:styleId="lev2">
    <w:name w:val="lev2"/>
    <w:basedOn w:val="a3"/>
    <w:uiPriority w:val="99"/>
    <w:rsid w:val="005C2678"/>
    <w:pPr>
      <w:tabs>
        <w:tab w:val="num" w:pos="1230"/>
      </w:tabs>
      <w:ind w:left="1230" w:hanging="720"/>
      <w:jc w:val="both"/>
    </w:pPr>
    <w:rPr>
      <w:color w:val="000000"/>
      <w:szCs w:val="24"/>
    </w:rPr>
  </w:style>
  <w:style w:type="paragraph" w:customStyle="1" w:styleId="19">
    <w:name w:val="Стиль Заголовок 1"/>
    <w:aliases w:val="Head 1 + Междустр.интервал:  одинарный"/>
    <w:basedOn w:val="1"/>
    <w:uiPriority w:val="99"/>
    <w:rsid w:val="005C2678"/>
    <w:pPr>
      <w:tabs>
        <w:tab w:val="left" w:pos="1276"/>
      </w:tabs>
      <w:spacing w:before="240" w:after="120"/>
      <w:ind w:firstLine="709"/>
    </w:pPr>
    <w:rPr>
      <w:b/>
      <w:bCs/>
      <w:caps/>
      <w:sz w:val="28"/>
      <w:szCs w:val="24"/>
    </w:rPr>
  </w:style>
  <w:style w:type="paragraph" w:customStyle="1" w:styleId="ConsTitle">
    <w:name w:val="ConsTitle"/>
    <w:uiPriority w:val="99"/>
    <w:rsid w:val="005C2678"/>
    <w:pPr>
      <w:widowControl w:val="0"/>
    </w:pPr>
    <w:rPr>
      <w:rFonts w:ascii="Arial" w:eastAsia="Times New Roman" w:hAnsi="Arial"/>
      <w:b/>
      <w:snapToGrid w:val="0"/>
      <w:sz w:val="16"/>
    </w:rPr>
  </w:style>
  <w:style w:type="paragraph" w:customStyle="1" w:styleId="1a">
    <w:name w:val=" Знак1"/>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affa">
    <w:name w:val=" Знак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8">
    <w:name w:val=" Знак2 Знак Знак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character" w:styleId="affb">
    <w:name w:val="Strong"/>
    <w:qFormat/>
    <w:rsid w:val="005C2678"/>
    <w:rPr>
      <w:b/>
      <w:bCs/>
    </w:rPr>
  </w:style>
  <w:style w:type="paragraph" w:customStyle="1" w:styleId="affc">
    <w:name w:val=" Знак Знак Знак Знак Знак Знак Знак"/>
    <w:basedOn w:val="a"/>
    <w:rsid w:val="005C2678"/>
    <w:pPr>
      <w:widowControl/>
      <w:autoSpaceDE/>
      <w:autoSpaceDN/>
      <w:adjustRightInd/>
      <w:spacing w:before="0" w:after="160" w:line="240" w:lineRule="exact"/>
      <w:jc w:val="both"/>
    </w:pPr>
    <w:rPr>
      <w:rFonts w:ascii="Verdana" w:hAnsi="Verdana"/>
      <w:lang w:val="en-US" w:eastAsia="en-US"/>
    </w:rPr>
  </w:style>
  <w:style w:type="paragraph" w:customStyle="1" w:styleId="ConsPlusNormal">
    <w:name w:val="ConsPlusNormal"/>
    <w:uiPriority w:val="99"/>
    <w:rsid w:val="005C2678"/>
    <w:pPr>
      <w:widowControl w:val="0"/>
      <w:autoSpaceDE w:val="0"/>
      <w:autoSpaceDN w:val="0"/>
      <w:adjustRightInd w:val="0"/>
      <w:ind w:firstLine="720"/>
    </w:pPr>
    <w:rPr>
      <w:rFonts w:ascii="Arial" w:eastAsia="Times New Roman" w:hAnsi="Arial" w:cs="Arial"/>
    </w:rPr>
  </w:style>
  <w:style w:type="paragraph" w:customStyle="1" w:styleId="1b">
    <w:name w:val=" Знак Знак Знак Знак Знак Знак Знак Знак Знак Знак Знак Знак1 Знак Знак Знак Знак"/>
    <w:basedOn w:val="a"/>
    <w:rsid w:val="005C2678"/>
    <w:pPr>
      <w:widowControl/>
      <w:autoSpaceDE/>
      <w:autoSpaceDN/>
      <w:adjustRightInd/>
      <w:spacing w:before="0" w:after="160" w:line="240" w:lineRule="exact"/>
    </w:pPr>
    <w:rPr>
      <w:rFonts w:ascii="Verdana" w:hAnsi="Verdana" w:cs="Verdana"/>
      <w:lang w:val="en-US" w:eastAsia="en-US"/>
    </w:rPr>
  </w:style>
  <w:style w:type="paragraph" w:customStyle="1" w:styleId="1c">
    <w:name w:val=" Знак1 Знак Знак Знак"/>
    <w:basedOn w:val="a"/>
    <w:rsid w:val="005C2678"/>
    <w:pPr>
      <w:widowControl/>
      <w:autoSpaceDE/>
      <w:autoSpaceDN/>
      <w:adjustRightInd/>
      <w:spacing w:before="100" w:beforeAutospacing="1" w:after="100" w:afterAutospacing="1"/>
    </w:pPr>
    <w:rPr>
      <w:rFonts w:ascii="Tahoma" w:hAnsi="Tahoma"/>
      <w:lang w:val="en-US" w:eastAsia="en-US"/>
    </w:rPr>
  </w:style>
  <w:style w:type="paragraph" w:customStyle="1" w:styleId="2">
    <w:name w:val=" Знак2 Знак"/>
    <w:basedOn w:val="a"/>
    <w:rsid w:val="005C2678"/>
    <w:pPr>
      <w:widowControl/>
      <w:numPr>
        <w:ilvl w:val="1"/>
        <w:numId w:val="2"/>
      </w:numPr>
      <w:tabs>
        <w:tab w:val="clear" w:pos="927"/>
      </w:tabs>
      <w:autoSpaceDE/>
      <w:autoSpaceDN/>
      <w:adjustRightInd/>
      <w:spacing w:before="0" w:after="160" w:line="240" w:lineRule="exact"/>
      <w:ind w:firstLine="0"/>
    </w:pPr>
    <w:rPr>
      <w:rFonts w:ascii="Verdana" w:hAnsi="Verdana" w:cs="Verdana"/>
      <w:lang w:val="en-US" w:eastAsia="en-US"/>
    </w:rPr>
  </w:style>
  <w:style w:type="paragraph" w:customStyle="1" w:styleId="affd">
    <w:name w:val="Стиль Основной текст"/>
    <w:aliases w:val="Заг1 + полужирный По центру Справа:  032 см"/>
    <w:basedOn w:val="25"/>
    <w:uiPriority w:val="99"/>
    <w:rsid w:val="005C2678"/>
    <w:pPr>
      <w:ind w:right="180"/>
      <w:jc w:val="center"/>
    </w:pPr>
    <w:rPr>
      <w:b/>
      <w:bCs/>
    </w:rPr>
  </w:style>
  <w:style w:type="paragraph" w:customStyle="1" w:styleId="29">
    <w:name w:val="Стиль Заголовок 2"/>
    <w:basedOn w:val="a"/>
    <w:autoRedefine/>
    <w:uiPriority w:val="99"/>
    <w:rsid w:val="005C2678"/>
    <w:pPr>
      <w:widowControl/>
      <w:tabs>
        <w:tab w:val="left" w:pos="720"/>
      </w:tabs>
      <w:autoSpaceDE/>
      <w:autoSpaceDN/>
      <w:adjustRightInd/>
      <w:spacing w:before="120" w:after="0"/>
      <w:ind w:left="720"/>
      <w:outlineLvl w:val="1"/>
    </w:pPr>
    <w:rPr>
      <w:b/>
      <w:caps/>
      <w:sz w:val="26"/>
      <w:szCs w:val="26"/>
    </w:rPr>
  </w:style>
  <w:style w:type="paragraph" w:customStyle="1" w:styleId="Style11ptJustifiedBefore6pt1">
    <w:name w:val="Style 11 pt Justified Before:  6 pt1"/>
    <w:basedOn w:val="a"/>
    <w:link w:val="Style11ptJustifiedBefore6pt1Char"/>
    <w:rsid w:val="005C2678"/>
    <w:pPr>
      <w:widowControl/>
      <w:autoSpaceDE/>
      <w:autoSpaceDN/>
      <w:adjustRightInd/>
      <w:spacing w:before="120" w:after="0"/>
      <w:jc w:val="both"/>
    </w:pPr>
    <w:rPr>
      <w:sz w:val="24"/>
      <w:lang w:val="x-none" w:eastAsia="x-none"/>
    </w:rPr>
  </w:style>
  <w:style w:type="character" w:customStyle="1" w:styleId="Style11ptJustifiedBefore6pt1Char">
    <w:name w:val="Style 11 pt Justified Before:  6 pt1 Char"/>
    <w:link w:val="Style11ptJustifiedBefore6pt1"/>
    <w:rsid w:val="005C2678"/>
    <w:rPr>
      <w:rFonts w:ascii="Times New Roman" w:eastAsia="Times New Roman" w:hAnsi="Times New Roman"/>
      <w:sz w:val="24"/>
      <w:lang w:val="x-none"/>
    </w:rPr>
  </w:style>
  <w:style w:type="paragraph" w:styleId="affe">
    <w:name w:val="List Paragraph"/>
    <w:basedOn w:val="a"/>
    <w:uiPriority w:val="34"/>
    <w:qFormat/>
    <w:rsid w:val="005C2678"/>
    <w:pPr>
      <w:widowControl/>
      <w:autoSpaceDE/>
      <w:autoSpaceDN/>
      <w:adjustRightInd/>
      <w:spacing w:before="0"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C2678"/>
    <w:pPr>
      <w:widowControl w:val="0"/>
      <w:autoSpaceDE w:val="0"/>
      <w:autoSpaceDN w:val="0"/>
      <w:adjustRightInd w:val="0"/>
    </w:pPr>
    <w:rPr>
      <w:rFonts w:eastAsia="Times New Roman" w:cs="Calibri"/>
      <w:b/>
      <w:bCs/>
      <w:sz w:val="22"/>
      <w:szCs w:val="22"/>
    </w:rPr>
  </w:style>
  <w:style w:type="paragraph" w:styleId="afff">
    <w:name w:val="Revision"/>
    <w:hidden/>
    <w:uiPriority w:val="99"/>
    <w:semiHidden/>
    <w:rsid w:val="005C2678"/>
    <w:rPr>
      <w:rFonts w:ascii="Times New Roman" w:eastAsia="Times New Roman" w:hAnsi="Times New Roman"/>
    </w:rPr>
  </w:style>
  <w:style w:type="numbering" w:customStyle="1" w:styleId="1d">
    <w:name w:val="Нет списка1"/>
    <w:next w:val="a2"/>
    <w:semiHidden/>
    <w:unhideWhenUsed/>
    <w:rsid w:val="00E47FE0"/>
  </w:style>
  <w:style w:type="paragraph" w:styleId="2a">
    <w:name w:val="toc 2"/>
    <w:basedOn w:val="a"/>
    <w:next w:val="a"/>
    <w:autoRedefine/>
    <w:uiPriority w:val="39"/>
    <w:unhideWhenUsed/>
    <w:rsid w:val="00E47FE0"/>
    <w:pPr>
      <w:widowControl/>
      <w:autoSpaceDE/>
      <w:autoSpaceDN/>
      <w:adjustRightInd/>
      <w:spacing w:before="0" w:after="0"/>
      <w:ind w:left="200"/>
    </w:pPr>
    <w:rPr>
      <w:sz w:val="24"/>
    </w:rPr>
  </w:style>
  <w:style w:type="paragraph" w:styleId="36">
    <w:name w:val="toc 3"/>
    <w:basedOn w:val="a"/>
    <w:next w:val="a"/>
    <w:autoRedefine/>
    <w:uiPriority w:val="39"/>
    <w:unhideWhenUsed/>
    <w:rsid w:val="00E47FE0"/>
    <w:pPr>
      <w:widowControl/>
      <w:autoSpaceDE/>
      <w:autoSpaceDN/>
      <w:adjustRightInd/>
      <w:spacing w:before="0" w:after="0"/>
      <w:ind w:left="400"/>
    </w:pPr>
    <w:rPr>
      <w:sz w:val="24"/>
    </w:rPr>
  </w:style>
  <w:style w:type="character" w:customStyle="1" w:styleId="110">
    <w:name w:val="Заголовок 1 Знак1"/>
    <w:aliases w:val="Char Знак"/>
    <w:rsid w:val="00AC6158"/>
    <w:rPr>
      <w:rFonts w:ascii="Cambria" w:eastAsia="Times New Roman" w:hAnsi="Cambria" w:cs="Times New Roman"/>
      <w:b/>
      <w:bCs/>
      <w:color w:val="365F91"/>
      <w:sz w:val="28"/>
      <w:szCs w:val="28"/>
    </w:rPr>
  </w:style>
  <w:style w:type="character" w:customStyle="1" w:styleId="71">
    <w:name w:val="Заголовок 7 Знак1"/>
    <w:aliases w:val="НАЗВАНИЕ Знак"/>
    <w:semiHidden/>
    <w:rsid w:val="00AC6158"/>
    <w:rPr>
      <w:rFonts w:ascii="Cambria" w:eastAsia="Times New Roman" w:hAnsi="Cambria" w:cs="Times New Roman"/>
      <w:i/>
      <w:iCs/>
      <w:color w:val="404040"/>
    </w:rPr>
  </w:style>
  <w:style w:type="character" w:customStyle="1" w:styleId="1e">
    <w:name w:val="Основной текст Знак1"/>
    <w:aliases w:val="Заг1 Знак1"/>
    <w:semiHidden/>
    <w:rsid w:val="00AC6158"/>
    <w:rPr>
      <w:rFonts w:ascii="Times New Roman" w:eastAsia="Times New Roman" w:hAnsi="Times New Roman"/>
    </w:rPr>
  </w:style>
  <w:style w:type="paragraph" w:styleId="afff0">
    <w:name w:val="No Spacing"/>
    <w:uiPriority w:val="1"/>
    <w:qFormat/>
    <w:rsid w:val="00AC6158"/>
    <w:rPr>
      <w:sz w:val="22"/>
      <w:szCs w:val="22"/>
      <w:lang w:eastAsia="en-US"/>
    </w:rPr>
  </w:style>
  <w:style w:type="paragraph" w:customStyle="1" w:styleId="afff1">
    <w:name w:val="Знак"/>
    <w:basedOn w:val="a"/>
    <w:uiPriority w:val="99"/>
    <w:rsid w:val="00AC6158"/>
    <w:pPr>
      <w:widowControl/>
      <w:tabs>
        <w:tab w:val="num" w:pos="360"/>
      </w:tabs>
      <w:autoSpaceDE/>
      <w:autoSpaceDN/>
      <w:adjustRightInd/>
      <w:spacing w:before="0" w:after="160" w:line="240" w:lineRule="exact"/>
    </w:pPr>
    <w:rPr>
      <w:rFonts w:ascii="Verdana" w:hAnsi="Verdana" w:cs="Verdana"/>
      <w:lang w:val="en-US" w:eastAsia="en-US"/>
    </w:rPr>
  </w:style>
  <w:style w:type="paragraph" w:customStyle="1" w:styleId="1f">
    <w:name w:val="Знак1"/>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afff2">
    <w:name w:val="Знак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b">
    <w:name w:val="Знак2 Знак Знак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afff3">
    <w:name w:val="Знак Знак Знак Знак Знак Знак Знак"/>
    <w:basedOn w:val="a"/>
    <w:uiPriority w:val="99"/>
    <w:rsid w:val="00AC6158"/>
    <w:pPr>
      <w:widowControl/>
      <w:autoSpaceDE/>
      <w:autoSpaceDN/>
      <w:adjustRightInd/>
      <w:spacing w:before="0" w:after="160" w:line="240" w:lineRule="exact"/>
      <w:jc w:val="both"/>
    </w:pPr>
    <w:rPr>
      <w:rFonts w:ascii="Verdana" w:hAnsi="Verdana"/>
      <w:lang w:val="en-US" w:eastAsia="en-US"/>
    </w:rPr>
  </w:style>
  <w:style w:type="paragraph" w:customStyle="1" w:styleId="1f0">
    <w:name w:val="Знак Знак Знак Знак Знак Знак Знак Знак Знак Знак Знак Знак1 Знак Знак Знак Знак"/>
    <w:basedOn w:val="a"/>
    <w:uiPriority w:val="99"/>
    <w:rsid w:val="00AC6158"/>
    <w:pPr>
      <w:widowControl/>
      <w:autoSpaceDE/>
      <w:autoSpaceDN/>
      <w:adjustRightInd/>
      <w:spacing w:before="0" w:after="160" w:line="240" w:lineRule="exact"/>
    </w:pPr>
    <w:rPr>
      <w:rFonts w:ascii="Verdana" w:hAnsi="Verdana" w:cs="Verdana"/>
      <w:lang w:val="en-US" w:eastAsia="en-US"/>
    </w:rPr>
  </w:style>
  <w:style w:type="paragraph" w:customStyle="1" w:styleId="1f1">
    <w:name w:val="Знак1 Знак Знак Знак"/>
    <w:basedOn w:val="a"/>
    <w:uiPriority w:val="99"/>
    <w:rsid w:val="00AC6158"/>
    <w:pPr>
      <w:widowControl/>
      <w:autoSpaceDE/>
      <w:autoSpaceDN/>
      <w:adjustRightInd/>
      <w:spacing w:before="100" w:beforeAutospacing="1" w:after="100" w:afterAutospacing="1"/>
    </w:pPr>
    <w:rPr>
      <w:rFonts w:ascii="Tahoma" w:hAnsi="Tahoma"/>
      <w:lang w:val="en-US" w:eastAsia="en-US"/>
    </w:rPr>
  </w:style>
  <w:style w:type="paragraph" w:customStyle="1" w:styleId="2c">
    <w:name w:val="Знак2 Знак"/>
    <w:basedOn w:val="a"/>
    <w:uiPriority w:val="99"/>
    <w:rsid w:val="00AC6158"/>
    <w:pPr>
      <w:widowControl/>
      <w:tabs>
        <w:tab w:val="num" w:pos="927"/>
      </w:tabs>
      <w:autoSpaceDE/>
      <w:autoSpaceDN/>
      <w:adjustRightInd/>
      <w:spacing w:before="0"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70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13CB65DB1EFED9C3AF4D2FEE69A541ED38BE390CEB4DBA5063D091F80284A298577145531D9030Ai2JBH" TargetMode="External"/><Relationship Id="rId18" Type="http://schemas.openxmlformats.org/officeDocument/2006/relationships/hyperlink" Target="consultantplus://offline/ref=A571645B3D8B12533052151F24096B0BFE98B798902E67AF72D7862F48428063F925AC948C811599RFVC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3FCA17091EE657A3C8F66E0E115CE040276E676F5407F8E3F10BFFCED6A6610CE54E022R7P0H" TargetMode="External"/><Relationship Id="rId7" Type="http://schemas.openxmlformats.org/officeDocument/2006/relationships/footnotes" Target="footnotes.xml"/><Relationship Id="rId12" Type="http://schemas.openxmlformats.org/officeDocument/2006/relationships/hyperlink" Target="consultantplus://offline/ref=2ACE90358D4D996CDE7C38AAD22F3D8B5B21CF1E24F19905383591D5667E651F700A36x6c3H" TargetMode="External"/><Relationship Id="rId17" Type="http://schemas.openxmlformats.org/officeDocument/2006/relationships/hyperlink" Target="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0A31BA3B6579740C4C61431685BDC2B6861267C11348D1CA59C38629BB1DAEC2A1020558E6308MAt8I" TargetMode="External"/><Relationship Id="rId20" Type="http://schemas.openxmlformats.org/officeDocument/2006/relationships/hyperlink" Target="consultantplus://offline/ref=A571645B3D8B12533052151F24096B0BFE98B798902D67AF72D7862F48428063F925AC948C811799RFV5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CE90358D4D996CDE7C38AAD22F3D8B5B21CF1E24F19905383591D5667E651F700A366B90C17839x3c1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C13CB65DB1EFED9C3AF4D2FEE69A541ED38FE599CDB7DBA5063D091F80284A298577145531D9000Ai2J8H" TargetMode="External"/><Relationship Id="rId23" Type="http://schemas.openxmlformats.org/officeDocument/2006/relationships/hyperlink" Target="consultantplus://offline/ref=875C9E85B253D712204DEC00F20923D6FCC72B76C6E2889CAEFD70E37BDE9356E8C0961E7ED19B3Cd2iBG" TargetMode="External"/><Relationship Id="rId10" Type="http://schemas.openxmlformats.org/officeDocument/2006/relationships/hyperlink" Target="consultantplus://offline/ref=2ACE90358D4D996CDE7C38AAD22F3D8B5B21CF1E24F19905383591D5667E651F700A366B90C17933x3c8H" TargetMode="External"/><Relationship Id="rId19" Type="http://schemas.openxmlformats.org/officeDocument/2006/relationships/hyperlink" Target="consultantplus://offline/ref=A571645B3D8B12533052151F24096B0BFE9AB79E952367AF72D7862F48428063F925AC948C81149CRFV5K" TargetMode="External"/><Relationship Id="rId4" Type="http://schemas.microsoft.com/office/2007/relationships/stylesWithEffects" Target="stylesWithEffects.xml"/><Relationship Id="rId9" Type="http://schemas.openxmlformats.org/officeDocument/2006/relationships/hyperlink" Target="consultantplus://offline/ref=2ACE90358D4D996CDE7C38AAD22F3D8B5B21CF1E24F19905383591D5667E651F700A366B90C17938x3cFH" TargetMode="External"/><Relationship Id="rId14" Type="http://schemas.openxmlformats.org/officeDocument/2006/relationships/hyperlink" Target="consultantplus://offline/ref=C13CB65DB1EFED9C3AF4D2FEE69A541ED38BE390CEB4DBA5063D091F80284A298577145531D90301i2JCH" TargetMode="External"/><Relationship Id="rId22" Type="http://schemas.openxmlformats.org/officeDocument/2006/relationships/hyperlink" Target="consultantplus://offline/ref=93FCA17091EE657A3C8F66E0E115CE040276E676F5407F8E3F10BFFCED6A6610CE54E022R7P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59C55-424A-415E-A311-15E3119A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20056</Words>
  <Characters>114323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МРСК Северо-Запада</Company>
  <LinksUpToDate>false</LinksUpToDate>
  <CharactersWithSpaces>134111</CharactersWithSpaces>
  <SharedDoc>false</SharedDoc>
  <HLinks>
    <vt:vector size="48" baseType="variant">
      <vt:variant>
        <vt:i4>2687081</vt:i4>
      </vt:variant>
      <vt:variant>
        <vt:i4>21</vt:i4>
      </vt:variant>
      <vt:variant>
        <vt:i4>0</vt:i4>
      </vt:variant>
      <vt:variant>
        <vt:i4>5</vt:i4>
      </vt:variant>
      <vt:variant>
        <vt:lpwstr>consultantplus://offline/ref=875C9E85B253D712204DEC00F20923D6FCC72B76C6E2889CAEFD70E37BDE9356E8C0961E7ED19B3Cd2iBG</vt:lpwstr>
      </vt:variant>
      <vt:variant>
        <vt:lpwstr/>
      </vt:variant>
      <vt:variant>
        <vt:i4>8257632</vt:i4>
      </vt:variant>
      <vt:variant>
        <vt:i4>18</vt:i4>
      </vt:variant>
      <vt:variant>
        <vt:i4>0</vt:i4>
      </vt:variant>
      <vt:variant>
        <vt:i4>5</vt:i4>
      </vt:variant>
      <vt:variant>
        <vt:lpwstr>consultantplus://offline/ref=93FCA17091EE657A3C8F66E0E115CE040276E676F5407F8E3F10BFFCED6A6610CE54E022R7P0H</vt:lpwstr>
      </vt:variant>
      <vt:variant>
        <vt:lpwstr/>
      </vt:variant>
      <vt:variant>
        <vt:i4>8257632</vt:i4>
      </vt:variant>
      <vt:variant>
        <vt:i4>15</vt:i4>
      </vt:variant>
      <vt:variant>
        <vt:i4>0</vt:i4>
      </vt:variant>
      <vt:variant>
        <vt:i4>5</vt:i4>
      </vt:variant>
      <vt:variant>
        <vt:lpwstr>consultantplus://offline/ref=93FCA17091EE657A3C8F66E0E115CE040276E676F5407F8E3F10BFFCED6A6610CE54E022R7P0H</vt:lpwstr>
      </vt:variant>
      <vt:variant>
        <vt:lpwstr/>
      </vt:variant>
      <vt:variant>
        <vt:i4>7864375</vt:i4>
      </vt:variant>
      <vt:variant>
        <vt:i4>12</vt:i4>
      </vt:variant>
      <vt:variant>
        <vt:i4>0</vt:i4>
      </vt:variant>
      <vt:variant>
        <vt:i4>5</vt:i4>
      </vt:variant>
      <vt:variant>
        <vt:lpwstr>consultantplus://offline/ref=A571645B3D8B12533052151F24096B0BFE98B798902D67AF72D7862F48428063F925AC948C811799RFV5K</vt:lpwstr>
      </vt:variant>
      <vt:variant>
        <vt:lpwstr/>
      </vt:variant>
      <vt:variant>
        <vt:i4>7864376</vt:i4>
      </vt:variant>
      <vt:variant>
        <vt:i4>9</vt:i4>
      </vt:variant>
      <vt:variant>
        <vt:i4>0</vt:i4>
      </vt:variant>
      <vt:variant>
        <vt:i4>5</vt:i4>
      </vt:variant>
      <vt:variant>
        <vt:lpwstr>consultantplus://offline/ref=A571645B3D8B12533052151F24096B0BFE9AB79E952367AF72D7862F48428063F925AC948C81149CRFV5K</vt:lpwstr>
      </vt:variant>
      <vt:variant>
        <vt:lpwstr/>
      </vt:variant>
      <vt:variant>
        <vt:i4>7864418</vt:i4>
      </vt:variant>
      <vt:variant>
        <vt:i4>6</vt:i4>
      </vt:variant>
      <vt:variant>
        <vt:i4>0</vt:i4>
      </vt:variant>
      <vt:variant>
        <vt:i4>5</vt:i4>
      </vt:variant>
      <vt:variant>
        <vt:lpwstr>consultantplus://offline/ref=A571645B3D8B12533052151F24096B0BFE98B798902E67AF72D7862F48428063F925AC948C811599RFVCK</vt:lpwstr>
      </vt:variant>
      <vt:variant>
        <vt:lpwstr/>
      </vt:variant>
      <vt:variant>
        <vt:i4>6422589</vt:i4>
      </vt:variant>
      <vt:variant>
        <vt:i4>3</vt:i4>
      </vt:variant>
      <vt:variant>
        <vt:i4>0</vt:i4>
      </vt:variant>
      <vt:variant>
        <vt:i4>5</vt:i4>
      </vt:variant>
      <vt:variant>
        <vt:lpwstr>http://click02.begun.ru/click.jsp?url=IGyo4ZuQkZDDTJn6J*zgTfpgBB7U3V8b3I8wL6SwDCHcxMqoa6P-tyh4DesJaTqWSa*BE**lamhYNKWjQExoLNsFPMx5ovIiYSCQcmkhAvMzcjGzQmrQdw-KLOYTLBrJYwSVcn0Pxr6SS3tmc7Znu7*GfBytmyAyq2eJMePPF-8y7dnF6oCetVFEUI6HsBqmC2kBjzLLUAgwaeui4f7vunokW*c4I5vSOnUUy-ZAZ3uZuNonYpt8aIGI0w-*19VkPMzXtkuUb-MC6zdFpLpHc7EyMd1f4XMiCyzOmyc6NAn3xpZ9uJ7m6CYIm-NfjBmb1p*rrLCe4eIPLCYy8XFR1K9L7xSJJJvm4ShnnYMw0jDaOe9OWMWjVFjlkCNzwlyLa1ug86xntOCHPtg4g9ivX722mdNsbt-VbDlynMvxdvRaIg00FPelfPkcc3DOvdJjkfS-MVJScZuRp6ia</vt:lpwstr>
      </vt:variant>
      <vt:variant>
        <vt:lpwstr/>
      </vt:variant>
      <vt:variant>
        <vt:i4>524377</vt:i4>
      </vt:variant>
      <vt:variant>
        <vt:i4>0</vt:i4>
      </vt:variant>
      <vt:variant>
        <vt:i4>0</vt:i4>
      </vt:variant>
      <vt:variant>
        <vt:i4>5</vt:i4>
      </vt:variant>
      <vt:variant>
        <vt:lpwstr>consultantplus://offline/ref=30A31BA3B6579740C4C61431685BDC2B6861267C11348D1CA59C38629BB1DAEC2A1020558E6308MAt8I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Жданова Ирина Григорьевна</dc:creator>
  <cp:lastModifiedBy>Комогорцева Надежда Владимировна</cp:lastModifiedBy>
  <cp:revision>8</cp:revision>
  <cp:lastPrinted>2013-04-24T10:43:00Z</cp:lastPrinted>
  <dcterms:created xsi:type="dcterms:W3CDTF">2015-04-29T13:30:00Z</dcterms:created>
  <dcterms:modified xsi:type="dcterms:W3CDTF">2015-04-29T13:37:00Z</dcterms:modified>
</cp:coreProperties>
</file>